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377CC" w14:textId="77777777" w:rsidR="001F7894" w:rsidRPr="00762C76" w:rsidRDefault="006C4CA7" w:rsidP="001F7894">
      <w:pPr>
        <w:pStyle w:val="Titre1"/>
        <w:jc w:val="left"/>
        <w:rPr>
          <w:rFonts w:ascii="Franklin Gothic Demi" w:hAnsi="Franklin Gothic Demi" w:cs="Aharoni"/>
          <w:b w:val="0"/>
        </w:rPr>
      </w:pPr>
      <w:r w:rsidRPr="00762C76">
        <w:rPr>
          <w:rFonts w:ascii="Franklin Gothic Demi" w:hAnsi="Franklin Gothic Demi"/>
          <w:noProof/>
          <w:sz w:val="28"/>
          <w:lang w:eastAsia="fr-FR" w:bidi="ar-SA"/>
        </w:rPr>
        <w:drawing>
          <wp:anchor distT="0" distB="0" distL="114300" distR="114300" simplePos="0" relativeHeight="251659264" behindDoc="0" locked="0" layoutInCell="1" allowOverlap="1" wp14:anchorId="121E9E1E" wp14:editId="3BA49454">
            <wp:simplePos x="0" y="0"/>
            <wp:positionH relativeFrom="margin">
              <wp:posOffset>115570</wp:posOffset>
            </wp:positionH>
            <wp:positionV relativeFrom="margin">
              <wp:posOffset>188595</wp:posOffset>
            </wp:positionV>
            <wp:extent cx="1494155" cy="1315085"/>
            <wp:effectExtent l="0" t="0" r="0" b="0"/>
            <wp:wrapSquare wrapText="bothSides"/>
            <wp:docPr id="8" name="Image 8" descr="logo-DSDEN-2013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-DSDEN-2013 (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131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30B">
        <w:rPr>
          <w:rFonts w:ascii="Franklin Gothic Demi" w:hAnsi="Franklin Gothic Demi" w:cs="Aharoni"/>
          <w:b w:val="0"/>
          <w:sz w:val="28"/>
        </w:rPr>
        <w:t>Enseignements artistiques</w:t>
      </w:r>
    </w:p>
    <w:p w14:paraId="00E7AAB3" w14:textId="04043A0F" w:rsidR="001F7894" w:rsidRPr="002A29BC" w:rsidRDefault="00795FA8" w:rsidP="001F7894">
      <w:pPr>
        <w:pStyle w:val="Titre1"/>
        <w:spacing w:before="120"/>
        <w:ind w:left="357"/>
        <w:jc w:val="left"/>
        <w:rPr>
          <w:rFonts w:ascii="Britannic Bold" w:hAnsi="Britannic Bold"/>
          <w:b w:val="0"/>
        </w:rPr>
      </w:pPr>
      <w:r>
        <w:rPr>
          <w:rFonts w:ascii="Franklin Gothic Medium Cond" w:hAnsi="Franklin Gothic Medium Cond"/>
          <w:b w:val="0"/>
          <w:sz w:val="40"/>
        </w:rPr>
        <w:t xml:space="preserve">CONVENTION                    </w:t>
      </w:r>
      <w:r w:rsidR="00D53FFB">
        <w:rPr>
          <w:rFonts w:ascii="Franklin Gothic Medium Cond" w:hAnsi="Franklin Gothic Medium Cond"/>
          <w:b w:val="0"/>
          <w:sz w:val="40"/>
        </w:rPr>
        <w:t xml:space="preserve"> </w:t>
      </w:r>
      <w:r w:rsidR="00503628">
        <w:rPr>
          <w:rFonts w:ascii="Franklin Gothic Medium Cond" w:hAnsi="Franklin Gothic Medium Cond"/>
          <w:b w:val="0"/>
          <w:sz w:val="40"/>
        </w:rPr>
        <w:t xml:space="preserve">                  </w:t>
      </w:r>
      <w:r w:rsidR="00B0130B">
        <w:rPr>
          <w:rFonts w:ascii="Franklin Gothic Heavy" w:hAnsi="Franklin Gothic Heavy"/>
          <w:b w:val="0"/>
          <w:sz w:val="28"/>
        </w:rPr>
        <w:t xml:space="preserve">                20</w:t>
      </w:r>
      <w:r w:rsidR="009C1BD3">
        <w:rPr>
          <w:rFonts w:ascii="Franklin Gothic Heavy" w:hAnsi="Franklin Gothic Heavy"/>
          <w:b w:val="0"/>
          <w:sz w:val="28"/>
        </w:rPr>
        <w:t>20</w:t>
      </w:r>
      <w:r w:rsidR="00B0130B">
        <w:rPr>
          <w:rFonts w:ascii="Franklin Gothic Heavy" w:hAnsi="Franklin Gothic Heavy"/>
          <w:b w:val="0"/>
          <w:sz w:val="28"/>
        </w:rPr>
        <w:t>-202</w:t>
      </w:r>
      <w:r w:rsidR="009C1BD3">
        <w:rPr>
          <w:rFonts w:ascii="Franklin Gothic Heavy" w:hAnsi="Franklin Gothic Heavy"/>
          <w:b w:val="0"/>
          <w:sz w:val="28"/>
        </w:rPr>
        <w:t>1</w:t>
      </w:r>
    </w:p>
    <w:p w14:paraId="528C437B" w14:textId="77777777" w:rsidR="00B0130B" w:rsidRDefault="00570CC7" w:rsidP="001F7894">
      <w:pPr>
        <w:spacing w:after="0" w:line="240" w:lineRule="auto"/>
        <w:rPr>
          <w:rFonts w:ascii="Franklin Gothic Heavy" w:hAnsi="Franklin Gothic Heavy"/>
          <w:sz w:val="36"/>
        </w:rPr>
      </w:pPr>
      <w:r w:rsidRPr="00795FA8">
        <w:rPr>
          <w:rFonts w:ascii="Franklin Gothic Heavy" w:hAnsi="Franklin Gothic Heavy"/>
          <w:sz w:val="36"/>
        </w:rPr>
        <w:t xml:space="preserve">Participation et agrément des </w:t>
      </w:r>
      <w:proofErr w:type="spellStart"/>
      <w:r w:rsidRPr="00795FA8">
        <w:rPr>
          <w:rFonts w:ascii="Franklin Gothic Heavy" w:hAnsi="Franklin Gothic Heavy"/>
          <w:sz w:val="36"/>
        </w:rPr>
        <w:t>intervenant</w:t>
      </w:r>
      <w:r w:rsidR="00AB2A67" w:rsidRPr="00795FA8">
        <w:rPr>
          <w:rFonts w:ascii="Franklin Gothic Heavy" w:hAnsi="Franklin Gothic Heavy"/>
          <w:sz w:val="36"/>
        </w:rPr>
        <w:t>·e·</w:t>
      </w:r>
      <w:r w:rsidRPr="00795FA8">
        <w:rPr>
          <w:rFonts w:ascii="Franklin Gothic Heavy" w:hAnsi="Franklin Gothic Heavy"/>
          <w:sz w:val="36"/>
        </w:rPr>
        <w:t>s</w:t>
      </w:r>
      <w:proofErr w:type="spellEnd"/>
      <w:r w:rsidRPr="00795FA8">
        <w:rPr>
          <w:rFonts w:ascii="Franklin Gothic Heavy" w:hAnsi="Franklin Gothic Heavy"/>
          <w:sz w:val="36"/>
        </w:rPr>
        <w:t xml:space="preserve"> </w:t>
      </w:r>
      <w:proofErr w:type="spellStart"/>
      <w:r w:rsidRPr="00795FA8">
        <w:rPr>
          <w:rFonts w:ascii="Franklin Gothic Heavy" w:hAnsi="Franklin Gothic Heavy"/>
          <w:sz w:val="36"/>
        </w:rPr>
        <w:t>extérieur</w:t>
      </w:r>
      <w:r w:rsidR="00795FA8" w:rsidRPr="00795FA8">
        <w:rPr>
          <w:rFonts w:ascii="Franklin Gothic Heavy" w:hAnsi="Franklin Gothic Heavy"/>
          <w:sz w:val="36"/>
        </w:rPr>
        <w:t>·e·</w:t>
      </w:r>
      <w:r w:rsidRPr="00795FA8">
        <w:rPr>
          <w:rFonts w:ascii="Franklin Gothic Heavy" w:hAnsi="Franklin Gothic Heavy"/>
          <w:sz w:val="36"/>
        </w:rPr>
        <w:t>s</w:t>
      </w:r>
      <w:proofErr w:type="spellEnd"/>
      <w:r w:rsidRPr="00795FA8">
        <w:rPr>
          <w:rFonts w:ascii="Franklin Gothic Heavy" w:hAnsi="Franklin Gothic Heavy"/>
          <w:sz w:val="36"/>
        </w:rPr>
        <w:t xml:space="preserve"> </w:t>
      </w:r>
      <w:proofErr w:type="spellStart"/>
      <w:r w:rsidRPr="00795FA8">
        <w:rPr>
          <w:rFonts w:ascii="Franklin Gothic Heavy" w:hAnsi="Franklin Gothic Heavy"/>
          <w:sz w:val="36"/>
        </w:rPr>
        <w:t>rémunéré</w:t>
      </w:r>
      <w:r w:rsidR="00795FA8" w:rsidRPr="00795FA8">
        <w:rPr>
          <w:rFonts w:ascii="Franklin Gothic Heavy" w:hAnsi="Franklin Gothic Heavy"/>
          <w:sz w:val="36"/>
        </w:rPr>
        <w:t>·e·</w:t>
      </w:r>
      <w:r w:rsidRPr="00795FA8">
        <w:rPr>
          <w:rFonts w:ascii="Franklin Gothic Heavy" w:hAnsi="Franklin Gothic Heavy"/>
          <w:sz w:val="36"/>
        </w:rPr>
        <w:t>s</w:t>
      </w:r>
      <w:proofErr w:type="spellEnd"/>
      <w:r w:rsidRPr="00795FA8">
        <w:rPr>
          <w:rFonts w:ascii="Franklin Gothic Heavy" w:hAnsi="Franklin Gothic Heavy"/>
          <w:sz w:val="36"/>
        </w:rPr>
        <w:t xml:space="preserve"> dans le cadre des enseignements artistiques</w:t>
      </w:r>
      <w:r w:rsidR="00B0130B">
        <w:rPr>
          <w:rFonts w:ascii="Franklin Gothic Heavy" w:hAnsi="Franklin Gothic Heavy"/>
          <w:sz w:val="36"/>
        </w:rPr>
        <w:t xml:space="preserve">* </w:t>
      </w:r>
    </w:p>
    <w:p w14:paraId="6A05B733" w14:textId="77777777" w:rsidR="006C4CA7" w:rsidRPr="00B0130B" w:rsidRDefault="00B0130B" w:rsidP="00B0130B">
      <w:pPr>
        <w:spacing w:after="0" w:line="240" w:lineRule="auto"/>
        <w:jc w:val="right"/>
      </w:pPr>
      <w:r w:rsidRPr="00B0130B">
        <w:t>(</w:t>
      </w:r>
      <w:r>
        <w:t>*</w:t>
      </w:r>
      <w:r w:rsidRPr="00B0130B">
        <w:t>arts plastiques ou éducation musicale)</w:t>
      </w:r>
    </w:p>
    <w:p w14:paraId="78520BF2" w14:textId="77777777" w:rsidR="00373003" w:rsidRDefault="00373003" w:rsidP="00795FA8">
      <w:pPr>
        <w:pStyle w:val="Sansinterligne"/>
        <w:jc w:val="right"/>
        <w:rPr>
          <w:i/>
          <w:sz w:val="18"/>
        </w:rPr>
      </w:pPr>
      <w:r w:rsidRPr="00373003">
        <w:rPr>
          <w:i/>
          <w:sz w:val="18"/>
        </w:rPr>
        <w:t>Circulaire 99-136 du 21/09/99 et 92-196 du 03/07/92</w:t>
      </w:r>
    </w:p>
    <w:p w14:paraId="7EA13CBE" w14:textId="77777777" w:rsidR="00423950" w:rsidRPr="00373003" w:rsidRDefault="00423950" w:rsidP="00795FA8">
      <w:pPr>
        <w:pStyle w:val="Sansinterligne"/>
        <w:jc w:val="right"/>
        <w:rPr>
          <w:i/>
          <w:sz w:val="18"/>
        </w:rPr>
      </w:pPr>
      <w:r>
        <w:rPr>
          <w:i/>
          <w:sz w:val="18"/>
        </w:rPr>
        <w:t>Convention établie en deux exemplaires</w:t>
      </w:r>
    </w:p>
    <w:p w14:paraId="0AA452B7" w14:textId="77777777" w:rsidR="00570CC7" w:rsidRDefault="00570CC7" w:rsidP="00423950">
      <w:pPr>
        <w:pStyle w:val="02-puce-1"/>
        <w:numPr>
          <w:ilvl w:val="0"/>
          <w:numId w:val="0"/>
        </w:numPr>
        <w:spacing w:before="0"/>
        <w:ind w:left="714"/>
      </w:pPr>
      <w:r>
        <w:t>Entre :</w:t>
      </w:r>
    </w:p>
    <w:p w14:paraId="5D05FC89" w14:textId="77777777" w:rsidR="00570CC7" w:rsidRPr="00795FA8" w:rsidRDefault="00570CC7" w:rsidP="00795FA8">
      <w:pPr>
        <w:pStyle w:val="01-normal"/>
        <w:rPr>
          <w:b/>
          <w:sz w:val="24"/>
        </w:rPr>
      </w:pPr>
      <w:r w:rsidRPr="00795FA8">
        <w:rPr>
          <w:b/>
          <w:sz w:val="24"/>
        </w:rPr>
        <w:t>L’inspecteur d’académie, directeur des services départementaux de l’Éducation nationale,</w:t>
      </w:r>
    </w:p>
    <w:p w14:paraId="49B60D9A" w14:textId="77777777" w:rsidR="00570CC7" w:rsidRDefault="00570CC7" w:rsidP="00795FA8">
      <w:pPr>
        <w:pStyle w:val="01-normal"/>
      </w:pPr>
      <w:r>
        <w:t>20 boulevard de la Liberté, CS 90016, 62021 ARRAS Cedex</w:t>
      </w:r>
      <w:r w:rsidR="0082419E">
        <w:t xml:space="preserve"> | </w:t>
      </w:r>
      <w:hyperlink r:id="rId9" w:history="1">
        <w:r w:rsidR="0082419E" w:rsidRPr="00EF2ACF">
          <w:rPr>
            <w:rStyle w:val="Lienhypertexte"/>
          </w:rPr>
          <w:t>ce.i62de3@ac-lille.fr</w:t>
        </w:r>
      </w:hyperlink>
      <w:r w:rsidR="0082419E">
        <w:t xml:space="preserve"> </w:t>
      </w:r>
    </w:p>
    <w:p w14:paraId="6834B41F" w14:textId="77777777" w:rsidR="00570CC7" w:rsidRDefault="00795FA8" w:rsidP="00795FA8">
      <w:pPr>
        <w:pStyle w:val="02-puce-1"/>
        <w:numPr>
          <w:ilvl w:val="0"/>
          <w:numId w:val="0"/>
        </w:numPr>
        <w:ind w:left="714"/>
      </w:pPr>
      <w:proofErr w:type="gramStart"/>
      <w:r>
        <w:t>e</w:t>
      </w:r>
      <w:r w:rsidR="00570CC7">
        <w:t>t</w:t>
      </w:r>
      <w:proofErr w:type="gramEnd"/>
      <w:r w:rsidR="00570CC7">
        <w:t> :</w:t>
      </w:r>
    </w:p>
    <w:p w14:paraId="48EEE7AC" w14:textId="77777777" w:rsidR="00900227" w:rsidRPr="00795FA8" w:rsidRDefault="00900227" w:rsidP="00795FA8">
      <w:pPr>
        <w:pStyle w:val="01-normal"/>
        <w:rPr>
          <w:b/>
          <w:sz w:val="24"/>
        </w:rPr>
      </w:pPr>
      <w:r w:rsidRPr="00795FA8">
        <w:rPr>
          <w:b/>
          <w:sz w:val="24"/>
        </w:rPr>
        <w:t xml:space="preserve">Mme, M. </w:t>
      </w:r>
      <w:r w:rsidRPr="00795FA8">
        <w:t>……………………………………………………………………</w:t>
      </w:r>
      <w:r w:rsidR="00795FA8" w:rsidRPr="00795FA8">
        <w:t>.</w:t>
      </w:r>
    </w:p>
    <w:p w14:paraId="103A863B" w14:textId="77777777" w:rsidR="00900227" w:rsidRDefault="00900227" w:rsidP="00795FA8">
      <w:pPr>
        <w:pStyle w:val="01-normal"/>
        <w:ind w:left="1416"/>
      </w:pPr>
      <w:r w:rsidRPr="00A03A55">
        <w:rPr>
          <w:rFonts w:ascii="Wingdings" w:hAnsi="Wingdings" w:cs="Wingdings"/>
          <w:sz w:val="26"/>
          <w:szCs w:val="26"/>
        </w:rPr>
        <w:t></w:t>
      </w:r>
      <w:r w:rsidRPr="00A03A55">
        <w:rPr>
          <w:rFonts w:ascii="MS Shell Dlg 2" w:hAnsi="MS Shell Dlg 2"/>
          <w:sz w:val="17"/>
        </w:rPr>
        <w:t xml:space="preserve"> </w:t>
      </w:r>
      <w:proofErr w:type="spellStart"/>
      <w:r w:rsidRPr="00127627">
        <w:rPr>
          <w:b/>
        </w:rPr>
        <w:t>représentant·e</w:t>
      </w:r>
      <w:proofErr w:type="spellEnd"/>
      <w:r w:rsidRPr="00127627">
        <w:rPr>
          <w:b/>
        </w:rPr>
        <w:t xml:space="preserve"> de la collectivité territoriale</w:t>
      </w:r>
      <w:r>
        <w:t> : ……………………………………………………………………….</w:t>
      </w:r>
    </w:p>
    <w:p w14:paraId="303C499F" w14:textId="77777777" w:rsidR="00900227" w:rsidRDefault="00900227" w:rsidP="00795FA8">
      <w:pPr>
        <w:pStyle w:val="01-normal"/>
        <w:ind w:left="1416"/>
      </w:pPr>
      <w:r w:rsidRPr="00A03A55">
        <w:rPr>
          <w:rFonts w:ascii="Wingdings" w:hAnsi="Wingdings" w:cs="Wingdings"/>
          <w:sz w:val="26"/>
          <w:szCs w:val="26"/>
        </w:rPr>
        <w:t></w:t>
      </w:r>
      <w:r w:rsidRPr="00A03A55">
        <w:rPr>
          <w:rFonts w:ascii="MS Shell Dlg 2" w:hAnsi="MS Shell Dlg 2"/>
          <w:sz w:val="17"/>
        </w:rPr>
        <w:t xml:space="preserve"> </w:t>
      </w:r>
      <w:proofErr w:type="spellStart"/>
      <w:r w:rsidRPr="00127627">
        <w:rPr>
          <w:b/>
        </w:rPr>
        <w:t>président·e</w:t>
      </w:r>
      <w:proofErr w:type="spellEnd"/>
      <w:r w:rsidRPr="00127627">
        <w:rPr>
          <w:b/>
        </w:rPr>
        <w:t xml:space="preserve"> de l’association</w:t>
      </w:r>
      <w:r>
        <w:t> : ………………</w:t>
      </w:r>
      <w:proofErr w:type="gramStart"/>
      <w:r>
        <w:t>…</w:t>
      </w:r>
      <w:r w:rsidR="00795FA8">
        <w:t>…</w:t>
      </w:r>
      <w:r w:rsidR="00127627">
        <w:t>.</w:t>
      </w:r>
      <w:proofErr w:type="gramEnd"/>
      <w:r w:rsidR="00795FA8">
        <w:t>…………………….</w:t>
      </w:r>
      <w:r>
        <w:t>…………………………………………</w:t>
      </w:r>
      <w:r w:rsidR="00127627">
        <w:t>.</w:t>
      </w:r>
      <w:r>
        <w:t>………….</w:t>
      </w:r>
    </w:p>
    <w:p w14:paraId="13E1177B" w14:textId="77777777" w:rsidR="00900227" w:rsidRDefault="00900227" w:rsidP="00795FA8">
      <w:pPr>
        <w:pStyle w:val="01-normal"/>
        <w:ind w:left="1416"/>
      </w:pPr>
      <w:r w:rsidRPr="00A03A55">
        <w:rPr>
          <w:rFonts w:ascii="Wingdings" w:hAnsi="Wingdings" w:cs="Wingdings"/>
          <w:sz w:val="26"/>
          <w:szCs w:val="26"/>
        </w:rPr>
        <w:t></w:t>
      </w:r>
      <w:r w:rsidRPr="00A03A55">
        <w:rPr>
          <w:rFonts w:ascii="MS Shell Dlg 2" w:hAnsi="MS Shell Dlg 2"/>
          <w:sz w:val="17"/>
        </w:rPr>
        <w:t xml:space="preserve"> </w:t>
      </w:r>
      <w:r w:rsidRPr="00127627">
        <w:rPr>
          <w:b/>
        </w:rPr>
        <w:t>responsable de la structure</w:t>
      </w:r>
      <w:r>
        <w:t> : …………</w:t>
      </w:r>
      <w:proofErr w:type="gramStart"/>
      <w:r>
        <w:t>……</w:t>
      </w:r>
      <w:r w:rsidR="00127627">
        <w:t>.</w:t>
      </w:r>
      <w:proofErr w:type="gramEnd"/>
      <w:r>
        <w:t>…………………</w:t>
      </w:r>
      <w:r w:rsidR="00795FA8">
        <w:t>……………………….</w:t>
      </w:r>
      <w:r>
        <w:t>…………………………</w:t>
      </w:r>
      <w:r w:rsidR="00127627">
        <w:t>.</w:t>
      </w:r>
      <w:r>
        <w:t>………….</w:t>
      </w:r>
    </w:p>
    <w:p w14:paraId="3D4E7E6F" w14:textId="77777777" w:rsidR="00900227" w:rsidRDefault="00127627" w:rsidP="00795FA8">
      <w:pPr>
        <w:pStyle w:val="01-normal"/>
      </w:pPr>
      <w:r>
        <w:tab/>
      </w:r>
      <w:r w:rsidR="00900227" w:rsidRPr="00795FA8">
        <w:t>Adresse</w:t>
      </w:r>
      <w:r w:rsidR="00900227">
        <w:t> :……………………………………………………………………………………………</w:t>
      </w:r>
      <w:r w:rsidR="00795FA8">
        <w:t>….</w:t>
      </w:r>
      <w:r w:rsidR="00900227">
        <w:t>…………………………</w:t>
      </w:r>
      <w:r>
        <w:t>.</w:t>
      </w:r>
      <w:r w:rsidR="00900227">
        <w:t>…………..</w:t>
      </w:r>
    </w:p>
    <w:p w14:paraId="07553D5F" w14:textId="77777777" w:rsidR="00900227" w:rsidRPr="00900227" w:rsidRDefault="00900227" w:rsidP="00795FA8">
      <w:pPr>
        <w:pStyle w:val="01-normal"/>
      </w:pPr>
      <w:r>
        <w:tab/>
      </w:r>
      <w:r>
        <w:tab/>
        <w:t>…………………………………</w:t>
      </w:r>
      <w:r w:rsidR="00127627">
        <w:t>..</w:t>
      </w:r>
      <w:r>
        <w:t>……………………………………………………………</w:t>
      </w:r>
      <w:r w:rsidR="00795FA8">
        <w:t>….</w:t>
      </w:r>
      <w:r>
        <w:t>……………………</w:t>
      </w:r>
      <w:r w:rsidR="00127627">
        <w:t>.</w:t>
      </w:r>
      <w:r>
        <w:t>……………..</w:t>
      </w:r>
    </w:p>
    <w:p w14:paraId="6C201F34" w14:textId="77777777" w:rsidR="00570CC7" w:rsidRDefault="00795FA8" w:rsidP="00795FA8">
      <w:pPr>
        <w:pStyle w:val="02-puce-1"/>
        <w:numPr>
          <w:ilvl w:val="0"/>
          <w:numId w:val="0"/>
        </w:numPr>
        <w:ind w:left="714"/>
      </w:pPr>
      <w:proofErr w:type="gramStart"/>
      <w:r>
        <w:t>i</w:t>
      </w:r>
      <w:r w:rsidR="00900227" w:rsidRPr="00900227">
        <w:t>l</w:t>
      </w:r>
      <w:proofErr w:type="gramEnd"/>
      <w:r w:rsidR="00900227" w:rsidRPr="00900227">
        <w:t xml:space="preserve"> es</w:t>
      </w:r>
      <w:r w:rsidR="00900227">
        <w:t>t convenu ce qui suit :</w:t>
      </w:r>
    </w:p>
    <w:p w14:paraId="275A08DA" w14:textId="77777777" w:rsidR="00570CC7" w:rsidRPr="00373003" w:rsidRDefault="00900227" w:rsidP="00795FA8">
      <w:pPr>
        <w:pStyle w:val="02-puce-1"/>
      </w:pPr>
      <w:r w:rsidRPr="00FE44E3">
        <w:t>Article</w:t>
      </w:r>
      <w:r w:rsidRPr="00373003">
        <w:t xml:space="preserve"> 1</w:t>
      </w:r>
      <w:r w:rsidR="00FE44E3">
        <w:t xml:space="preserve"> – Les </w:t>
      </w:r>
      <w:proofErr w:type="spellStart"/>
      <w:r w:rsidR="00FE44E3" w:rsidRPr="00795FA8">
        <w:t>intervenant</w:t>
      </w:r>
      <w:r w:rsidR="00FE44E3">
        <w:t>·e·s</w:t>
      </w:r>
      <w:proofErr w:type="spellEnd"/>
    </w:p>
    <w:p w14:paraId="44124985" w14:textId="77777777" w:rsidR="00900227" w:rsidRDefault="00900227" w:rsidP="00FE44E3">
      <w:pPr>
        <w:pStyle w:val="01-normal"/>
      </w:pPr>
      <w:r>
        <w:t xml:space="preserve">La collectivité territoriale, l’association </w:t>
      </w:r>
      <w:r w:rsidRPr="00FE44E3">
        <w:t>ou</w:t>
      </w:r>
      <w:r>
        <w:t xml:space="preserve"> la structure, s’engage à mettre à disposition des écoles maternelles, élémentaires ou primaires </w:t>
      </w:r>
      <w:r w:rsidR="00127627">
        <w:t xml:space="preserve">des communes ou des </w:t>
      </w:r>
      <w:r w:rsidR="00127627" w:rsidRPr="00127627">
        <w:t>établissement</w:t>
      </w:r>
      <w:r w:rsidR="00127627">
        <w:t>s</w:t>
      </w:r>
      <w:r w:rsidR="00127627" w:rsidRPr="00127627">
        <w:t xml:space="preserve"> public</w:t>
      </w:r>
      <w:r w:rsidR="00127627">
        <w:t>s</w:t>
      </w:r>
      <w:r w:rsidR="00127627" w:rsidRPr="00127627">
        <w:t xml:space="preserve"> de coopération intercommunale (EPCI)</w:t>
      </w:r>
      <w:r w:rsidR="00127627">
        <w:t xml:space="preserve"> </w:t>
      </w:r>
      <w:r>
        <w:t xml:space="preserve">dont la liste est jointe à la présente </w:t>
      </w:r>
      <w:r w:rsidR="00E46BC6">
        <w:t>convention en annexe</w:t>
      </w:r>
      <w:r w:rsidR="00E062EA">
        <w:t xml:space="preserve">, la ou les personnes </w:t>
      </w:r>
      <w:r w:rsidR="00127627">
        <w:t xml:space="preserve">qu’elle salarie et </w:t>
      </w:r>
      <w:r w:rsidR="00E062EA">
        <w:t>dont les noms suivent :</w:t>
      </w:r>
    </w:p>
    <w:tbl>
      <w:tblPr>
        <w:tblStyle w:val="Grilledutableau"/>
        <w:tblW w:w="0" w:type="auto"/>
        <w:tblInd w:w="817" w:type="dxa"/>
        <w:tblLook w:val="04A0" w:firstRow="1" w:lastRow="0" w:firstColumn="1" w:lastColumn="0" w:noHBand="0" w:noVBand="1"/>
      </w:tblPr>
      <w:tblGrid>
        <w:gridCol w:w="3158"/>
        <w:gridCol w:w="2230"/>
        <w:gridCol w:w="2081"/>
        <w:gridCol w:w="2476"/>
      </w:tblGrid>
      <w:tr w:rsidR="00B0130B" w14:paraId="4243A0AF" w14:textId="77777777" w:rsidTr="001A271A">
        <w:tc>
          <w:tcPr>
            <w:tcW w:w="3260" w:type="dxa"/>
          </w:tcPr>
          <w:p w14:paraId="0C9B413F" w14:textId="77777777" w:rsidR="00B0130B" w:rsidRPr="00E46BC6" w:rsidRDefault="00B0130B" w:rsidP="00E46BC6">
            <w:pPr>
              <w:jc w:val="center"/>
              <w:rPr>
                <w:rFonts w:ascii="Candara" w:hAnsi="Candara"/>
                <w:b/>
                <w:i/>
              </w:rPr>
            </w:pPr>
            <w:r w:rsidRPr="00E46BC6">
              <w:rPr>
                <w:rFonts w:ascii="Candara" w:hAnsi="Candara"/>
                <w:b/>
                <w:i/>
              </w:rPr>
              <w:t>Nom, prénom</w:t>
            </w:r>
          </w:p>
        </w:tc>
        <w:tc>
          <w:tcPr>
            <w:tcW w:w="2265" w:type="dxa"/>
          </w:tcPr>
          <w:p w14:paraId="3B22BDC4" w14:textId="77777777" w:rsidR="00B0130B" w:rsidRPr="00E46BC6" w:rsidRDefault="00B0130B" w:rsidP="00E46BC6">
            <w:pPr>
              <w:jc w:val="center"/>
              <w:rPr>
                <w:rFonts w:ascii="Candara" w:hAnsi="Candara"/>
                <w:b/>
                <w:i/>
              </w:rPr>
            </w:pPr>
            <w:r w:rsidRPr="00E46BC6">
              <w:rPr>
                <w:rFonts w:ascii="Candara" w:hAnsi="Candara"/>
                <w:b/>
                <w:i/>
              </w:rPr>
              <w:t>Statut professionnel</w:t>
            </w:r>
          </w:p>
        </w:tc>
        <w:tc>
          <w:tcPr>
            <w:tcW w:w="2121" w:type="dxa"/>
          </w:tcPr>
          <w:p w14:paraId="3ED6E4AA" w14:textId="77777777" w:rsidR="00B0130B" w:rsidRPr="00E46BC6" w:rsidRDefault="00B0130B" w:rsidP="00E46BC6">
            <w:pPr>
              <w:jc w:val="center"/>
              <w:rPr>
                <w:rFonts w:ascii="Candara" w:hAnsi="Candara"/>
                <w:b/>
                <w:i/>
              </w:rPr>
            </w:pPr>
            <w:r>
              <w:rPr>
                <w:rFonts w:ascii="Candara" w:hAnsi="Candara"/>
                <w:b/>
                <w:i/>
              </w:rPr>
              <w:t>Discipline*</w:t>
            </w:r>
          </w:p>
        </w:tc>
        <w:tc>
          <w:tcPr>
            <w:tcW w:w="2525" w:type="dxa"/>
          </w:tcPr>
          <w:p w14:paraId="550F2D24" w14:textId="77777777" w:rsidR="00B0130B" w:rsidRPr="00E46BC6" w:rsidRDefault="00B0130B" w:rsidP="00E46BC6">
            <w:pPr>
              <w:jc w:val="center"/>
              <w:rPr>
                <w:rFonts w:ascii="Candara" w:hAnsi="Candara"/>
                <w:b/>
                <w:i/>
              </w:rPr>
            </w:pPr>
            <w:r w:rsidRPr="00E46BC6">
              <w:rPr>
                <w:rFonts w:ascii="Candara" w:hAnsi="Candara"/>
                <w:b/>
                <w:i/>
              </w:rPr>
              <w:t>Qualification ou diplôme</w:t>
            </w:r>
          </w:p>
        </w:tc>
      </w:tr>
      <w:tr w:rsidR="00B0130B" w14:paraId="5CF6C19E" w14:textId="77777777" w:rsidTr="001A271A">
        <w:tc>
          <w:tcPr>
            <w:tcW w:w="3260" w:type="dxa"/>
          </w:tcPr>
          <w:p w14:paraId="377834EA" w14:textId="77777777" w:rsidR="00B0130B" w:rsidRPr="00127627" w:rsidRDefault="00B0130B" w:rsidP="00F86562">
            <w:pPr>
              <w:spacing w:before="60" w:after="60"/>
              <w:rPr>
                <w:rFonts w:ascii="Candara" w:hAnsi="Candara"/>
                <w:b/>
              </w:rPr>
            </w:pPr>
          </w:p>
        </w:tc>
        <w:tc>
          <w:tcPr>
            <w:tcW w:w="2265" w:type="dxa"/>
          </w:tcPr>
          <w:p w14:paraId="1992B899" w14:textId="77777777" w:rsidR="00B0130B" w:rsidRPr="00127627" w:rsidRDefault="00B0130B" w:rsidP="00F86562">
            <w:pPr>
              <w:spacing w:before="60" w:after="60"/>
              <w:rPr>
                <w:rFonts w:ascii="Candara" w:hAnsi="Candara"/>
              </w:rPr>
            </w:pPr>
          </w:p>
        </w:tc>
        <w:tc>
          <w:tcPr>
            <w:tcW w:w="2121" w:type="dxa"/>
          </w:tcPr>
          <w:p w14:paraId="2CC072EA" w14:textId="77777777" w:rsidR="00B0130B" w:rsidRPr="00127627" w:rsidRDefault="00B0130B" w:rsidP="00F86562">
            <w:pPr>
              <w:spacing w:before="60" w:after="60"/>
              <w:rPr>
                <w:rFonts w:ascii="Candara" w:hAnsi="Candara"/>
              </w:rPr>
            </w:pPr>
          </w:p>
        </w:tc>
        <w:tc>
          <w:tcPr>
            <w:tcW w:w="2525" w:type="dxa"/>
          </w:tcPr>
          <w:p w14:paraId="6E0550B9" w14:textId="77777777" w:rsidR="00B0130B" w:rsidRPr="00127627" w:rsidRDefault="00B0130B" w:rsidP="00F86562">
            <w:pPr>
              <w:spacing w:before="60" w:after="60"/>
              <w:rPr>
                <w:rFonts w:ascii="Candara" w:hAnsi="Candara"/>
              </w:rPr>
            </w:pPr>
          </w:p>
        </w:tc>
      </w:tr>
      <w:tr w:rsidR="00B0130B" w14:paraId="56EA6C7F" w14:textId="77777777" w:rsidTr="001A271A">
        <w:tc>
          <w:tcPr>
            <w:tcW w:w="3260" w:type="dxa"/>
          </w:tcPr>
          <w:p w14:paraId="016EA058" w14:textId="77777777" w:rsidR="00B0130B" w:rsidRPr="00127627" w:rsidRDefault="00B0130B" w:rsidP="00F86562">
            <w:pPr>
              <w:spacing w:before="60" w:after="60"/>
              <w:rPr>
                <w:rFonts w:ascii="Candara" w:hAnsi="Candara"/>
                <w:b/>
              </w:rPr>
            </w:pPr>
          </w:p>
        </w:tc>
        <w:tc>
          <w:tcPr>
            <w:tcW w:w="2265" w:type="dxa"/>
          </w:tcPr>
          <w:p w14:paraId="0C0A108F" w14:textId="77777777" w:rsidR="00B0130B" w:rsidRPr="00127627" w:rsidRDefault="00B0130B" w:rsidP="00F86562">
            <w:pPr>
              <w:spacing w:before="60" w:after="60"/>
              <w:rPr>
                <w:rFonts w:ascii="Candara" w:hAnsi="Candara"/>
              </w:rPr>
            </w:pPr>
          </w:p>
        </w:tc>
        <w:tc>
          <w:tcPr>
            <w:tcW w:w="2121" w:type="dxa"/>
          </w:tcPr>
          <w:p w14:paraId="792A0774" w14:textId="77777777" w:rsidR="00B0130B" w:rsidRPr="00127627" w:rsidRDefault="00B0130B" w:rsidP="00F86562">
            <w:pPr>
              <w:spacing w:before="60" w:after="60"/>
              <w:rPr>
                <w:rFonts w:ascii="Candara" w:hAnsi="Candara"/>
              </w:rPr>
            </w:pPr>
          </w:p>
        </w:tc>
        <w:tc>
          <w:tcPr>
            <w:tcW w:w="2525" w:type="dxa"/>
          </w:tcPr>
          <w:p w14:paraId="5C6CD9BF" w14:textId="77777777" w:rsidR="00B0130B" w:rsidRPr="00127627" w:rsidRDefault="00B0130B" w:rsidP="00F86562">
            <w:pPr>
              <w:spacing w:before="60" w:after="60"/>
              <w:rPr>
                <w:rFonts w:ascii="Candara" w:hAnsi="Candara"/>
              </w:rPr>
            </w:pPr>
          </w:p>
        </w:tc>
      </w:tr>
      <w:tr w:rsidR="00B0130B" w14:paraId="7ACCF8CA" w14:textId="77777777" w:rsidTr="001A271A">
        <w:tc>
          <w:tcPr>
            <w:tcW w:w="3260" w:type="dxa"/>
          </w:tcPr>
          <w:p w14:paraId="7A51247E" w14:textId="77777777" w:rsidR="00B0130B" w:rsidRPr="00127627" w:rsidRDefault="00B0130B" w:rsidP="00F86562">
            <w:pPr>
              <w:spacing w:before="60" w:after="60"/>
              <w:rPr>
                <w:rFonts w:ascii="Candara" w:hAnsi="Candara"/>
                <w:b/>
              </w:rPr>
            </w:pPr>
          </w:p>
        </w:tc>
        <w:tc>
          <w:tcPr>
            <w:tcW w:w="2265" w:type="dxa"/>
          </w:tcPr>
          <w:p w14:paraId="15F1E63E" w14:textId="77777777" w:rsidR="00B0130B" w:rsidRPr="00127627" w:rsidRDefault="00B0130B" w:rsidP="00F86562">
            <w:pPr>
              <w:spacing w:before="60" w:after="60"/>
              <w:rPr>
                <w:rFonts w:ascii="Candara" w:hAnsi="Candara"/>
              </w:rPr>
            </w:pPr>
          </w:p>
        </w:tc>
        <w:tc>
          <w:tcPr>
            <w:tcW w:w="2121" w:type="dxa"/>
          </w:tcPr>
          <w:p w14:paraId="7C1AA4B9" w14:textId="77777777" w:rsidR="00B0130B" w:rsidRPr="00127627" w:rsidRDefault="00B0130B" w:rsidP="00F86562">
            <w:pPr>
              <w:spacing w:before="60" w:after="60"/>
              <w:rPr>
                <w:rFonts w:ascii="Candara" w:hAnsi="Candara"/>
              </w:rPr>
            </w:pPr>
          </w:p>
        </w:tc>
        <w:tc>
          <w:tcPr>
            <w:tcW w:w="2525" w:type="dxa"/>
          </w:tcPr>
          <w:p w14:paraId="252E42FF" w14:textId="77777777" w:rsidR="00B0130B" w:rsidRPr="00127627" w:rsidRDefault="00B0130B" w:rsidP="00F86562">
            <w:pPr>
              <w:spacing w:before="60" w:after="60"/>
              <w:rPr>
                <w:rFonts w:ascii="Candara" w:hAnsi="Candara"/>
              </w:rPr>
            </w:pPr>
          </w:p>
        </w:tc>
      </w:tr>
      <w:tr w:rsidR="00B0130B" w14:paraId="021F3271" w14:textId="77777777" w:rsidTr="001A271A">
        <w:tc>
          <w:tcPr>
            <w:tcW w:w="3260" w:type="dxa"/>
          </w:tcPr>
          <w:p w14:paraId="24715A84" w14:textId="77777777" w:rsidR="00B0130B" w:rsidRPr="00127627" w:rsidRDefault="00B0130B" w:rsidP="00F86562">
            <w:pPr>
              <w:spacing w:before="60" w:after="60"/>
              <w:rPr>
                <w:rFonts w:ascii="Candara" w:hAnsi="Candara"/>
                <w:b/>
              </w:rPr>
            </w:pPr>
          </w:p>
        </w:tc>
        <w:tc>
          <w:tcPr>
            <w:tcW w:w="2265" w:type="dxa"/>
          </w:tcPr>
          <w:p w14:paraId="2BAA3A9E" w14:textId="77777777" w:rsidR="00B0130B" w:rsidRPr="00127627" w:rsidRDefault="00B0130B" w:rsidP="00F86562">
            <w:pPr>
              <w:spacing w:before="60" w:after="60"/>
              <w:rPr>
                <w:rFonts w:ascii="Candara" w:hAnsi="Candara"/>
              </w:rPr>
            </w:pPr>
          </w:p>
        </w:tc>
        <w:tc>
          <w:tcPr>
            <w:tcW w:w="2121" w:type="dxa"/>
          </w:tcPr>
          <w:p w14:paraId="3C978FDF" w14:textId="77777777" w:rsidR="00B0130B" w:rsidRPr="00127627" w:rsidRDefault="00B0130B" w:rsidP="00F86562">
            <w:pPr>
              <w:spacing w:before="60" w:after="60"/>
              <w:rPr>
                <w:rFonts w:ascii="Candara" w:hAnsi="Candara"/>
              </w:rPr>
            </w:pPr>
          </w:p>
        </w:tc>
        <w:tc>
          <w:tcPr>
            <w:tcW w:w="2525" w:type="dxa"/>
          </w:tcPr>
          <w:p w14:paraId="1D773B00" w14:textId="77777777" w:rsidR="00B0130B" w:rsidRPr="00127627" w:rsidRDefault="00B0130B" w:rsidP="00F86562">
            <w:pPr>
              <w:spacing w:before="60" w:after="60"/>
              <w:rPr>
                <w:rFonts w:ascii="Candara" w:hAnsi="Candara"/>
              </w:rPr>
            </w:pPr>
          </w:p>
        </w:tc>
      </w:tr>
      <w:tr w:rsidR="00B0130B" w14:paraId="0F0E2EDD" w14:textId="77777777" w:rsidTr="001A271A">
        <w:tc>
          <w:tcPr>
            <w:tcW w:w="3260" w:type="dxa"/>
          </w:tcPr>
          <w:p w14:paraId="01DEB873" w14:textId="77777777" w:rsidR="00B0130B" w:rsidRPr="00127627" w:rsidRDefault="00B0130B" w:rsidP="00F86562">
            <w:pPr>
              <w:spacing w:before="60" w:after="60"/>
              <w:rPr>
                <w:rFonts w:ascii="Candara" w:hAnsi="Candara"/>
                <w:b/>
              </w:rPr>
            </w:pPr>
          </w:p>
        </w:tc>
        <w:tc>
          <w:tcPr>
            <w:tcW w:w="2265" w:type="dxa"/>
          </w:tcPr>
          <w:p w14:paraId="5856CB60" w14:textId="77777777" w:rsidR="00B0130B" w:rsidRPr="00127627" w:rsidRDefault="00B0130B" w:rsidP="00F86562">
            <w:pPr>
              <w:spacing w:before="60" w:after="60"/>
              <w:rPr>
                <w:rFonts w:ascii="Candara" w:hAnsi="Candara"/>
              </w:rPr>
            </w:pPr>
          </w:p>
        </w:tc>
        <w:tc>
          <w:tcPr>
            <w:tcW w:w="2121" w:type="dxa"/>
          </w:tcPr>
          <w:p w14:paraId="14C50A2C" w14:textId="77777777" w:rsidR="00B0130B" w:rsidRPr="00127627" w:rsidRDefault="00B0130B" w:rsidP="00F86562">
            <w:pPr>
              <w:spacing w:before="60" w:after="60"/>
              <w:rPr>
                <w:rFonts w:ascii="Candara" w:hAnsi="Candara"/>
              </w:rPr>
            </w:pPr>
          </w:p>
        </w:tc>
        <w:tc>
          <w:tcPr>
            <w:tcW w:w="2525" w:type="dxa"/>
          </w:tcPr>
          <w:p w14:paraId="6624062F" w14:textId="77777777" w:rsidR="00B0130B" w:rsidRPr="00127627" w:rsidRDefault="00B0130B" w:rsidP="00F86562">
            <w:pPr>
              <w:spacing w:before="60" w:after="60"/>
              <w:rPr>
                <w:rFonts w:ascii="Candara" w:hAnsi="Candara"/>
              </w:rPr>
            </w:pPr>
          </w:p>
        </w:tc>
      </w:tr>
      <w:tr w:rsidR="00B0130B" w14:paraId="6552CBBD" w14:textId="77777777" w:rsidTr="001A271A">
        <w:tc>
          <w:tcPr>
            <w:tcW w:w="3260" w:type="dxa"/>
          </w:tcPr>
          <w:p w14:paraId="2E289C71" w14:textId="77777777" w:rsidR="00B0130B" w:rsidRPr="00127627" w:rsidRDefault="00B0130B" w:rsidP="00F86562">
            <w:pPr>
              <w:spacing w:before="60" w:after="60"/>
              <w:rPr>
                <w:rFonts w:ascii="Candara" w:hAnsi="Candara"/>
                <w:b/>
              </w:rPr>
            </w:pPr>
          </w:p>
        </w:tc>
        <w:tc>
          <w:tcPr>
            <w:tcW w:w="2265" w:type="dxa"/>
          </w:tcPr>
          <w:p w14:paraId="670671D1" w14:textId="77777777" w:rsidR="00B0130B" w:rsidRPr="00127627" w:rsidRDefault="00B0130B" w:rsidP="00F86562">
            <w:pPr>
              <w:spacing w:before="60" w:after="60"/>
              <w:rPr>
                <w:rFonts w:ascii="Candara" w:hAnsi="Candara"/>
              </w:rPr>
            </w:pPr>
          </w:p>
        </w:tc>
        <w:tc>
          <w:tcPr>
            <w:tcW w:w="2121" w:type="dxa"/>
          </w:tcPr>
          <w:p w14:paraId="7D4945CD" w14:textId="77777777" w:rsidR="00B0130B" w:rsidRPr="00127627" w:rsidRDefault="00B0130B" w:rsidP="00F86562">
            <w:pPr>
              <w:spacing w:before="60" w:after="60"/>
              <w:rPr>
                <w:rFonts w:ascii="Candara" w:hAnsi="Candara"/>
              </w:rPr>
            </w:pPr>
          </w:p>
        </w:tc>
        <w:tc>
          <w:tcPr>
            <w:tcW w:w="2525" w:type="dxa"/>
          </w:tcPr>
          <w:p w14:paraId="7F07B25E" w14:textId="77777777" w:rsidR="00B0130B" w:rsidRPr="00127627" w:rsidRDefault="00B0130B" w:rsidP="00F86562">
            <w:pPr>
              <w:spacing w:before="60" w:after="60"/>
              <w:rPr>
                <w:rFonts w:ascii="Candara" w:hAnsi="Candara"/>
              </w:rPr>
            </w:pPr>
          </w:p>
        </w:tc>
      </w:tr>
    </w:tbl>
    <w:p w14:paraId="345EFAC9" w14:textId="77777777" w:rsidR="00B0130B" w:rsidRPr="00B0130B" w:rsidRDefault="00B0130B" w:rsidP="00B0130B">
      <w:pPr>
        <w:spacing w:after="0" w:line="240" w:lineRule="auto"/>
        <w:jc w:val="right"/>
      </w:pPr>
      <w:r w:rsidRPr="00B0130B">
        <w:t>(</w:t>
      </w:r>
      <w:r>
        <w:t>*</w:t>
      </w:r>
      <w:r w:rsidRPr="00B0130B">
        <w:t>arts plastiques ou éducation musicale)</w:t>
      </w:r>
    </w:p>
    <w:p w14:paraId="3AC7C4CA" w14:textId="77777777" w:rsidR="00E062EA" w:rsidRPr="00373003" w:rsidRDefault="00373003" w:rsidP="00795FA8">
      <w:pPr>
        <w:pStyle w:val="02-puce-1"/>
      </w:pPr>
      <w:r w:rsidRPr="00373003">
        <w:t>Article 2</w:t>
      </w:r>
      <w:r w:rsidR="00E46BC6">
        <w:t xml:space="preserve"> – Agrément</w:t>
      </w:r>
    </w:p>
    <w:p w14:paraId="1CD55612" w14:textId="77777777" w:rsidR="00373003" w:rsidRDefault="00373003" w:rsidP="00FE44E3">
      <w:pPr>
        <w:pStyle w:val="01-normal"/>
      </w:pPr>
      <w:r>
        <w:t>Afin de permettre l’agrément annuel</w:t>
      </w:r>
      <w:r w:rsidR="00795FA8">
        <w:t>, par le biais de cette convention,</w:t>
      </w:r>
      <w:r w:rsidR="00335C02">
        <w:t xml:space="preserve"> de ces</w:t>
      </w:r>
      <w:r>
        <w:t xml:space="preserve"> personnes et leur inscription dans le fichier départemental</w:t>
      </w:r>
      <w:r w:rsidR="00127627">
        <w:t xml:space="preserve"> 1</w:t>
      </w:r>
      <w:r w:rsidR="00127627" w:rsidRPr="00127627">
        <w:rPr>
          <w:vertAlign w:val="superscript"/>
        </w:rPr>
        <w:t>er</w:t>
      </w:r>
      <w:r w:rsidR="00127627">
        <w:t xml:space="preserve"> degré</w:t>
      </w:r>
      <w:r>
        <w:t xml:space="preserve"> des agréments </w:t>
      </w:r>
      <w:r w:rsidR="001A271A">
        <w:t>dans le cadre des enseignements artistiques</w:t>
      </w:r>
      <w:r>
        <w:t xml:space="preserve">, il sera </w:t>
      </w:r>
      <w:r w:rsidR="00795FA8">
        <w:t xml:space="preserve">impérativement </w:t>
      </w:r>
      <w:r>
        <w:t xml:space="preserve">joint </w:t>
      </w:r>
      <w:r w:rsidR="00755229">
        <w:t xml:space="preserve">à cette convention </w:t>
      </w:r>
      <w:r>
        <w:t xml:space="preserve">pour </w:t>
      </w:r>
      <w:proofErr w:type="spellStart"/>
      <w:r>
        <w:t>chacun</w:t>
      </w:r>
      <w:r w:rsidR="001A271A">
        <w:t>·e</w:t>
      </w:r>
      <w:proofErr w:type="spellEnd"/>
      <w:r>
        <w:t xml:space="preserve"> des </w:t>
      </w:r>
      <w:proofErr w:type="spellStart"/>
      <w:r>
        <w:t>intervenant·e·s</w:t>
      </w:r>
      <w:proofErr w:type="spellEnd"/>
      <w:r w:rsidR="00755229">
        <w:t> :</w:t>
      </w:r>
    </w:p>
    <w:p w14:paraId="3F53BE77" w14:textId="77777777" w:rsidR="00B0130B" w:rsidRDefault="00B0130B" w:rsidP="00373003">
      <w:pPr>
        <w:pStyle w:val="Paragraphedeliste"/>
        <w:numPr>
          <w:ilvl w:val="0"/>
          <w:numId w:val="2"/>
        </w:numPr>
        <w:spacing w:after="0" w:line="240" w:lineRule="auto"/>
        <w:rPr>
          <w:rFonts w:ascii="Candara" w:hAnsi="Candara"/>
          <w:i/>
        </w:rPr>
        <w:sectPr w:rsidR="00B0130B" w:rsidSect="00F86562">
          <w:footerReference w:type="default" r:id="rId10"/>
          <w:pgSz w:w="11906" w:h="16838"/>
          <w:pgMar w:top="510" w:right="567" w:bottom="227" w:left="567" w:header="709" w:footer="709" w:gutter="0"/>
          <w:cols w:space="708"/>
          <w:docGrid w:linePitch="360"/>
        </w:sectPr>
      </w:pPr>
    </w:p>
    <w:p w14:paraId="0ABEB17A" w14:textId="77777777" w:rsidR="00373003" w:rsidRPr="00373003" w:rsidRDefault="00E46BC6" w:rsidP="00373003">
      <w:pPr>
        <w:pStyle w:val="Paragraphedeliste"/>
        <w:numPr>
          <w:ilvl w:val="0"/>
          <w:numId w:val="2"/>
        </w:numPr>
        <w:spacing w:after="0" w:line="240" w:lineRule="auto"/>
        <w:rPr>
          <w:rFonts w:ascii="Candara" w:hAnsi="Candara"/>
          <w:i/>
        </w:rPr>
      </w:pPr>
      <w:r>
        <w:rPr>
          <w:rFonts w:ascii="Candara" w:hAnsi="Candara"/>
          <w:i/>
        </w:rPr>
        <w:t>l</w:t>
      </w:r>
      <w:r w:rsidR="00373003" w:rsidRPr="00373003">
        <w:rPr>
          <w:rFonts w:ascii="Candara" w:hAnsi="Candara"/>
          <w:i/>
        </w:rPr>
        <w:t>e bulletin n°3 de casier judiciaire</w:t>
      </w:r>
      <w:r>
        <w:rPr>
          <w:rFonts w:ascii="Candara" w:hAnsi="Candara"/>
          <w:i/>
        </w:rPr>
        <w:t> ;</w:t>
      </w:r>
    </w:p>
    <w:p w14:paraId="50AB4B6B" w14:textId="77777777" w:rsidR="00373003" w:rsidRPr="00373003" w:rsidRDefault="00E46BC6" w:rsidP="00373003">
      <w:pPr>
        <w:pStyle w:val="Paragraphedeliste"/>
        <w:numPr>
          <w:ilvl w:val="0"/>
          <w:numId w:val="2"/>
        </w:numPr>
        <w:spacing w:after="0" w:line="240" w:lineRule="auto"/>
        <w:rPr>
          <w:rFonts w:ascii="Candara" w:hAnsi="Candara"/>
          <w:i/>
        </w:rPr>
      </w:pPr>
      <w:r>
        <w:rPr>
          <w:rFonts w:ascii="Candara" w:hAnsi="Candara"/>
          <w:i/>
        </w:rPr>
        <w:t>u</w:t>
      </w:r>
      <w:r w:rsidR="00373003" w:rsidRPr="00373003">
        <w:rPr>
          <w:rFonts w:ascii="Candara" w:hAnsi="Candara"/>
          <w:i/>
        </w:rPr>
        <w:t>ne copie du diplôme ou du justificatif de qualification</w:t>
      </w:r>
      <w:r>
        <w:rPr>
          <w:rFonts w:ascii="Candara" w:hAnsi="Candara"/>
          <w:i/>
        </w:rPr>
        <w:t> ;</w:t>
      </w:r>
    </w:p>
    <w:p w14:paraId="56792741" w14:textId="77777777" w:rsidR="00FE44E3" w:rsidRDefault="00E46BC6" w:rsidP="00373003">
      <w:pPr>
        <w:pStyle w:val="Paragraphedeliste"/>
        <w:numPr>
          <w:ilvl w:val="0"/>
          <w:numId w:val="2"/>
        </w:numPr>
        <w:spacing w:after="0" w:line="240" w:lineRule="auto"/>
        <w:rPr>
          <w:rFonts w:ascii="Candara" w:hAnsi="Candara"/>
          <w:i/>
        </w:rPr>
      </w:pPr>
      <w:r>
        <w:rPr>
          <w:rFonts w:ascii="Candara" w:hAnsi="Candara"/>
          <w:i/>
        </w:rPr>
        <w:t>u</w:t>
      </w:r>
      <w:r w:rsidR="00FE44E3">
        <w:rPr>
          <w:rFonts w:ascii="Candara" w:hAnsi="Candara"/>
          <w:i/>
        </w:rPr>
        <w:t>n justificatif</w:t>
      </w:r>
      <w:r w:rsidR="00755229">
        <w:rPr>
          <w:rFonts w:ascii="Candara" w:hAnsi="Candara"/>
          <w:i/>
        </w:rPr>
        <w:t xml:space="preserve"> du statut professionnel</w:t>
      </w:r>
      <w:r>
        <w:rPr>
          <w:rFonts w:ascii="Candara" w:hAnsi="Candara"/>
          <w:i/>
        </w:rPr>
        <w:t>.</w:t>
      </w:r>
    </w:p>
    <w:p w14:paraId="00E3CB39" w14:textId="77777777" w:rsidR="00B0130B" w:rsidRDefault="00B0130B" w:rsidP="00795FA8">
      <w:pPr>
        <w:pStyle w:val="02-puce-1"/>
        <w:sectPr w:rsidR="00B0130B" w:rsidSect="00B0130B">
          <w:type w:val="continuous"/>
          <w:pgSz w:w="11906" w:h="16838"/>
          <w:pgMar w:top="510" w:right="567" w:bottom="227" w:left="567" w:header="709" w:footer="709" w:gutter="0"/>
          <w:cols w:num="2" w:space="708"/>
          <w:docGrid w:linePitch="360"/>
        </w:sectPr>
      </w:pPr>
    </w:p>
    <w:p w14:paraId="3DF7FEAF" w14:textId="77777777" w:rsidR="001A271A" w:rsidRDefault="001A271A">
      <w:pPr>
        <w:rPr>
          <w:rFonts w:ascii="Franklin Gothic Demi" w:hAnsi="Franklin Gothic Demi"/>
          <w:sz w:val="24"/>
        </w:rPr>
      </w:pPr>
      <w:r>
        <w:br w:type="page"/>
      </w:r>
    </w:p>
    <w:p w14:paraId="6DF24329" w14:textId="77777777" w:rsidR="00AB2A67" w:rsidRDefault="00AB2A67" w:rsidP="00795FA8">
      <w:pPr>
        <w:pStyle w:val="02-puce-1"/>
      </w:pPr>
      <w:r>
        <w:lastRenderedPageBreak/>
        <w:t>Article 3 – Projet pédagogique et modalités d’intervention</w:t>
      </w:r>
    </w:p>
    <w:p w14:paraId="02075B0F" w14:textId="77777777" w:rsidR="001A271A" w:rsidRDefault="00AB2A67" w:rsidP="00AB2A67">
      <w:pPr>
        <w:pStyle w:val="01-normal"/>
      </w:pPr>
      <w:r>
        <w:t xml:space="preserve">Les interventions </w:t>
      </w:r>
      <w:r w:rsidR="00B0130B">
        <w:t>dans le cadre des enseignements artistiques (arts plastiques ou éducation musicale)</w:t>
      </w:r>
      <w:r w:rsidR="00335C02">
        <w:t>,</w:t>
      </w:r>
      <w:r w:rsidR="00B0130B">
        <w:t xml:space="preserve"> </w:t>
      </w:r>
      <w:r>
        <w:t xml:space="preserve">dans chaque </w:t>
      </w:r>
      <w:r w:rsidR="00335C02">
        <w:t>classe,</w:t>
      </w:r>
      <w:r>
        <w:t xml:space="preserve"> sont subordonnées à la signature et à la transmission à l’IEN de la circonscription par la directrice ou le directeur de l’école du projet </w:t>
      </w:r>
      <w:r w:rsidR="00335C02">
        <w:t>d’</w:t>
      </w:r>
      <w:r>
        <w:t>action culturelle partenariale avec un intervenant (PACPI) selon les modalité</w:t>
      </w:r>
      <w:r w:rsidR="00127627">
        <w:t>s précisées dans le Vade-mecum départemental 1</w:t>
      </w:r>
      <w:r w:rsidR="00127627" w:rsidRPr="00127627">
        <w:rPr>
          <w:vertAlign w:val="superscript"/>
        </w:rPr>
        <w:t>er</w:t>
      </w:r>
      <w:r w:rsidR="00127627">
        <w:t xml:space="preserve"> degré de mise en œuvre </w:t>
      </w:r>
      <w:r w:rsidR="00B0130B">
        <w:t>des 2EAC</w:t>
      </w:r>
      <w:r w:rsidR="00127627">
        <w:t xml:space="preserve">. </w:t>
      </w:r>
    </w:p>
    <w:p w14:paraId="6F3CF5EF" w14:textId="77777777" w:rsidR="00AB2A67" w:rsidRDefault="00AB2A67" w:rsidP="00AB2A67">
      <w:pPr>
        <w:pStyle w:val="01-normal"/>
      </w:pPr>
      <w:r>
        <w:t>Dans le département on distingue</w:t>
      </w:r>
      <w:r w:rsidR="00127627">
        <w:t> :</w:t>
      </w:r>
    </w:p>
    <w:p w14:paraId="10B3C778" w14:textId="77777777" w:rsidR="00AB2A67" w:rsidRPr="00B0130B" w:rsidRDefault="00AB2A67" w:rsidP="00AB2A67">
      <w:pPr>
        <w:pStyle w:val="01-normal"/>
        <w:numPr>
          <w:ilvl w:val="0"/>
          <w:numId w:val="3"/>
        </w:numPr>
        <w:rPr>
          <w:b/>
        </w:rPr>
      </w:pPr>
      <w:r>
        <w:t xml:space="preserve">un projet d’action culturelle partenariale avec un intervenant, court (PACPI-A) avec </w:t>
      </w:r>
      <w:r w:rsidRPr="00795FA8">
        <w:rPr>
          <w:b/>
        </w:rPr>
        <w:t>des interventions ponctuelles</w:t>
      </w:r>
      <w:r>
        <w:t xml:space="preserve"> limitées à trois interventions, </w:t>
      </w:r>
      <w:r w:rsidRPr="00335C02">
        <w:rPr>
          <w:u w:val="single"/>
        </w:rPr>
        <w:t>autorisé par le directeur</w:t>
      </w:r>
      <w:r>
        <w:t xml:space="preserve">, après information de l’IEN, </w:t>
      </w:r>
      <w:r w:rsidRPr="00B0130B">
        <w:rPr>
          <w:b/>
        </w:rPr>
        <w:t>ne nécessitant pas l’agrément de l’intervenant ;</w:t>
      </w:r>
    </w:p>
    <w:p w14:paraId="5BF7F187" w14:textId="77777777" w:rsidR="00AB2A67" w:rsidRPr="00B0130B" w:rsidRDefault="00AB2A67" w:rsidP="00AB2A67">
      <w:pPr>
        <w:pStyle w:val="01-normal"/>
        <w:numPr>
          <w:ilvl w:val="0"/>
          <w:numId w:val="3"/>
        </w:numPr>
        <w:rPr>
          <w:b/>
        </w:rPr>
      </w:pPr>
      <w:r>
        <w:t xml:space="preserve">un projet d’action culturelle partenariale avec un intervenant, long (PACPI-B) avec </w:t>
      </w:r>
      <w:r w:rsidRPr="00795FA8">
        <w:rPr>
          <w:b/>
        </w:rPr>
        <w:t>des interventions régulières</w:t>
      </w:r>
      <w:r>
        <w:t xml:space="preserve"> à partir de quatre interventions, </w:t>
      </w:r>
      <w:r w:rsidRPr="00335C02">
        <w:rPr>
          <w:u w:val="single"/>
        </w:rPr>
        <w:t>autorisé par l’IEN</w:t>
      </w:r>
      <w:r>
        <w:t xml:space="preserve"> et </w:t>
      </w:r>
      <w:r w:rsidRPr="00B0130B">
        <w:rPr>
          <w:b/>
        </w:rPr>
        <w:t>nécessitant l’agrément préalable de l’intervenant par l’IA-DASEN.</w:t>
      </w:r>
    </w:p>
    <w:p w14:paraId="51F9A4F4" w14:textId="77777777" w:rsidR="00570CC7" w:rsidRDefault="00FE44E3" w:rsidP="00795FA8">
      <w:pPr>
        <w:pStyle w:val="02-puce-1"/>
      </w:pPr>
      <w:r>
        <w:t xml:space="preserve">Article </w:t>
      </w:r>
      <w:r w:rsidR="00AB2A67">
        <w:t>4</w:t>
      </w:r>
      <w:r>
        <w:t xml:space="preserve"> –</w:t>
      </w:r>
      <w:r w:rsidR="00AB2A67">
        <w:t xml:space="preserve"> R</w:t>
      </w:r>
      <w:r>
        <w:t>ôle des</w:t>
      </w:r>
      <w:r w:rsidR="00AB2A67">
        <w:t xml:space="preserve"> </w:t>
      </w:r>
      <w:proofErr w:type="spellStart"/>
      <w:r w:rsidR="00AB2A67">
        <w:t>enseignant·e·s</w:t>
      </w:r>
      <w:proofErr w:type="spellEnd"/>
      <w:r w:rsidR="00AB2A67">
        <w:t xml:space="preserve"> et des</w:t>
      </w:r>
      <w:r>
        <w:t xml:space="preserve"> </w:t>
      </w:r>
      <w:proofErr w:type="spellStart"/>
      <w:r>
        <w:t>intervenant</w:t>
      </w:r>
      <w:r w:rsidR="00AB2A67">
        <w:t>·e·</w:t>
      </w:r>
      <w:r>
        <w:t>s</w:t>
      </w:r>
      <w:proofErr w:type="spellEnd"/>
      <w:r>
        <w:t xml:space="preserve"> </w:t>
      </w:r>
      <w:proofErr w:type="spellStart"/>
      <w:r>
        <w:t>extérieur</w:t>
      </w:r>
      <w:r w:rsidR="00AB2A67">
        <w:t>·e·</w:t>
      </w:r>
      <w:r>
        <w:t>s</w:t>
      </w:r>
      <w:proofErr w:type="spellEnd"/>
    </w:p>
    <w:p w14:paraId="713A0778" w14:textId="77777777" w:rsidR="00FE44E3" w:rsidRDefault="00FE44E3" w:rsidP="008F7D7B">
      <w:pPr>
        <w:pStyle w:val="01-normal"/>
      </w:pPr>
      <w:r>
        <w:t xml:space="preserve">La </w:t>
      </w:r>
      <w:r w:rsidR="00755229">
        <w:t xml:space="preserve">participation aux activités de la classe des </w:t>
      </w:r>
      <w:proofErr w:type="spellStart"/>
      <w:r w:rsidR="00755229">
        <w:t>intervenant</w:t>
      </w:r>
      <w:r w:rsidR="00AB2A67">
        <w:t>·e·</w:t>
      </w:r>
      <w:r w:rsidR="00755229">
        <w:t>s</w:t>
      </w:r>
      <w:proofErr w:type="spellEnd"/>
      <w:r w:rsidR="00755229">
        <w:t xml:space="preserve"> extérieur</w:t>
      </w:r>
      <w:r w:rsidR="00AB2A67">
        <w:t>·e·</w:t>
      </w:r>
      <w:proofErr w:type="spellStart"/>
      <w:r w:rsidR="00755229">
        <w:t>s est</w:t>
      </w:r>
      <w:proofErr w:type="spellEnd"/>
      <w:r w:rsidR="00755229">
        <w:t xml:space="preserve"> placée sous la responsabilité pédagogique de l’</w:t>
      </w:r>
      <w:proofErr w:type="spellStart"/>
      <w:r w:rsidR="00755229">
        <w:t>enseignant·e</w:t>
      </w:r>
      <w:proofErr w:type="spellEnd"/>
      <w:r w:rsidR="00755229">
        <w:t xml:space="preserve"> qui doit avoir élaboré avec l’équipe pédagogique le projet de l’activité.</w:t>
      </w:r>
    </w:p>
    <w:p w14:paraId="5A3D76D6" w14:textId="77777777" w:rsidR="008F7D7B" w:rsidRDefault="008F7D7B" w:rsidP="008F7D7B">
      <w:pPr>
        <w:pStyle w:val="01-normal"/>
      </w:pPr>
      <w:r>
        <w:t>La place et le rôle respectifs de l’</w:t>
      </w:r>
      <w:proofErr w:type="spellStart"/>
      <w:r>
        <w:t>enseignant·e</w:t>
      </w:r>
      <w:proofErr w:type="spellEnd"/>
      <w:r>
        <w:t xml:space="preserve"> et de l’</w:t>
      </w:r>
      <w:proofErr w:type="spellStart"/>
      <w:r>
        <w:t>intervenant·e</w:t>
      </w:r>
      <w:proofErr w:type="spellEnd"/>
      <w:r>
        <w:t xml:space="preserve"> sont précisés dans le Vade-mecum départemental </w:t>
      </w:r>
      <w:r w:rsidR="00127627">
        <w:t>1</w:t>
      </w:r>
      <w:r w:rsidR="00127627" w:rsidRPr="00127627">
        <w:rPr>
          <w:vertAlign w:val="superscript"/>
        </w:rPr>
        <w:t>er</w:t>
      </w:r>
      <w:r w:rsidR="00127627">
        <w:t xml:space="preserve"> degré </w:t>
      </w:r>
      <w:r>
        <w:t xml:space="preserve">de mise en œuvre </w:t>
      </w:r>
      <w:r w:rsidR="00B0130B">
        <w:t>des 2EAC</w:t>
      </w:r>
      <w:r>
        <w:t>, disponible sur le site départemental Pédagogie-62.</w:t>
      </w:r>
    </w:p>
    <w:p w14:paraId="0304CD7B" w14:textId="77777777" w:rsidR="008F7D7B" w:rsidRDefault="00AB2A67" w:rsidP="00795FA8">
      <w:pPr>
        <w:pStyle w:val="02-puce-1"/>
      </w:pPr>
      <w:r>
        <w:t>Article 5 – Conditions de sécurité</w:t>
      </w:r>
    </w:p>
    <w:p w14:paraId="6A4BA413" w14:textId="77777777" w:rsidR="00795FA8" w:rsidRDefault="00F86562" w:rsidP="00795FA8">
      <w:pPr>
        <w:pStyle w:val="01-normal"/>
      </w:pPr>
      <w:r>
        <w:t>L’</w:t>
      </w:r>
      <w:proofErr w:type="spellStart"/>
      <w:r>
        <w:t>intervenant·e</w:t>
      </w:r>
      <w:proofErr w:type="spellEnd"/>
      <w:r>
        <w:t xml:space="preserve"> s’engage à prévenir dans les meilleurs délais la directrice ou le directeur de l’école d’une impossibilité d’intervention nécessitant l’ajournement de la séance.</w:t>
      </w:r>
    </w:p>
    <w:p w14:paraId="72E2562D" w14:textId="77777777" w:rsidR="00F86562" w:rsidRDefault="00F86562" w:rsidP="00795FA8">
      <w:pPr>
        <w:pStyle w:val="01-normal"/>
      </w:pPr>
      <w:r>
        <w:t>De son côté la directrice ou le directeur s’engage à prévenir l’</w:t>
      </w:r>
      <w:proofErr w:type="spellStart"/>
      <w:r>
        <w:t>intervenant·e</w:t>
      </w:r>
      <w:proofErr w:type="spellEnd"/>
      <w:r>
        <w:t xml:space="preserve"> de toute modification dans le déroulement prévu des activités.</w:t>
      </w:r>
    </w:p>
    <w:p w14:paraId="7010F50E" w14:textId="77777777" w:rsidR="00F86562" w:rsidRDefault="00F86562" w:rsidP="00795FA8">
      <w:pPr>
        <w:pStyle w:val="01-normal"/>
      </w:pPr>
      <w:r>
        <w:t>L’</w:t>
      </w:r>
      <w:proofErr w:type="spellStart"/>
      <w:r>
        <w:t>intervenant·e</w:t>
      </w:r>
      <w:proofErr w:type="spellEnd"/>
      <w:r>
        <w:t xml:space="preserve"> veille au respect strict des consignes de sécurité et prend toutes les mesures urgentes qui s’imposent dans le cadre de l’organisation générale arrêtée par l’</w:t>
      </w:r>
      <w:proofErr w:type="spellStart"/>
      <w:r>
        <w:t>enseignant·e</w:t>
      </w:r>
      <w:proofErr w:type="spellEnd"/>
      <w:r>
        <w:t xml:space="preserve"> responsable.</w:t>
      </w:r>
    </w:p>
    <w:p w14:paraId="55960BE7" w14:textId="77777777" w:rsidR="00F86562" w:rsidRDefault="00F86562" w:rsidP="00795FA8">
      <w:pPr>
        <w:pStyle w:val="01-normal"/>
      </w:pPr>
      <w:r>
        <w:t>Il appartient à l’</w:t>
      </w:r>
      <w:proofErr w:type="spellStart"/>
      <w:r>
        <w:t>enseignant·e</w:t>
      </w:r>
      <w:proofErr w:type="spellEnd"/>
      <w:r>
        <w:t xml:space="preserve"> responsable de l’activité, s’il est à même de constater que les conditions de sécurité ne sont manifestement plus réunies, de suspendre ou d’interrompre immédiatement l’activité et d’informer sans délai l’</w:t>
      </w:r>
      <w:proofErr w:type="spellStart"/>
      <w:r>
        <w:t>inspecteur·trice</w:t>
      </w:r>
      <w:proofErr w:type="spellEnd"/>
      <w:r>
        <w:t xml:space="preserve"> de l’éducation nationale sous couvert de la directrice ou du directeur de l’école de tout problème grave concernant la sécurité des élèves.</w:t>
      </w:r>
    </w:p>
    <w:p w14:paraId="78537375" w14:textId="77777777" w:rsidR="00F86562" w:rsidRDefault="00F86562" w:rsidP="00B26407">
      <w:pPr>
        <w:pStyle w:val="02-puce-1"/>
      </w:pPr>
      <w:r>
        <w:t>Article 6 – Durée de la convention</w:t>
      </w:r>
    </w:p>
    <w:p w14:paraId="348147D7" w14:textId="77777777" w:rsidR="00B26407" w:rsidRDefault="00F86562" w:rsidP="00795FA8">
      <w:pPr>
        <w:pStyle w:val="01-normal"/>
      </w:pPr>
      <w:r w:rsidRPr="00DA7156">
        <w:rPr>
          <w:b/>
        </w:rPr>
        <w:t xml:space="preserve">Cette convention </w:t>
      </w:r>
      <w:r w:rsidR="00B26407" w:rsidRPr="00DA7156">
        <w:rPr>
          <w:b/>
        </w:rPr>
        <w:t>est signée pour une année scolaire.</w:t>
      </w:r>
      <w:r w:rsidR="00996FC0">
        <w:rPr>
          <w:b/>
        </w:rPr>
        <w:t xml:space="preserve"> </w:t>
      </w:r>
      <w:r w:rsidR="00B26407">
        <w:t>Elle est à renouveler chaque année.</w:t>
      </w:r>
    </w:p>
    <w:p w14:paraId="5EADD227" w14:textId="77777777" w:rsidR="00DE26F5" w:rsidRDefault="00DE26F5" w:rsidP="00DA7156">
      <w:pPr>
        <w:pStyle w:val="01-normal"/>
      </w:pPr>
    </w:p>
    <w:p w14:paraId="4D641435" w14:textId="77777777" w:rsidR="00DA7156" w:rsidRDefault="00DA7156" w:rsidP="00DA7156">
      <w:pPr>
        <w:pStyle w:val="01-normal"/>
      </w:pPr>
      <w:r>
        <w:t>À ………………………, le ………………………..</w:t>
      </w:r>
      <w:r>
        <w:tab/>
      </w:r>
      <w:r>
        <w:tab/>
      </w:r>
      <w:r>
        <w:tab/>
        <w:t>À ………………………, le ………………………..</w:t>
      </w:r>
    </w:p>
    <w:p w14:paraId="136820A1" w14:textId="77777777" w:rsidR="00DA7156" w:rsidRDefault="00DA7156" w:rsidP="00DA7156">
      <w:pPr>
        <w:pStyle w:val="01-normal"/>
        <w:spacing w:before="0" w:after="0"/>
      </w:pPr>
      <w:proofErr w:type="spellStart"/>
      <w:proofErr w:type="gramStart"/>
      <w:r>
        <w:t>le</w:t>
      </w:r>
      <w:proofErr w:type="gramEnd"/>
      <w:r>
        <w:t>·la</w:t>
      </w:r>
      <w:proofErr w:type="spellEnd"/>
      <w:r>
        <w:t xml:space="preserve"> </w:t>
      </w:r>
      <w:proofErr w:type="spellStart"/>
      <w:r>
        <w:t>représentant·e</w:t>
      </w:r>
      <w:proofErr w:type="spellEnd"/>
      <w:r>
        <w:t xml:space="preserve"> de la collectivité,</w:t>
      </w:r>
      <w:r>
        <w:tab/>
      </w:r>
      <w:r>
        <w:tab/>
      </w:r>
      <w:r>
        <w:tab/>
        <w:t>l’inspecteur d’académie, directeur académique</w:t>
      </w:r>
    </w:p>
    <w:p w14:paraId="1CB87F21" w14:textId="77777777" w:rsidR="00DA7156" w:rsidRDefault="00DA7156" w:rsidP="00DA7156">
      <w:pPr>
        <w:pStyle w:val="01-normal"/>
        <w:spacing w:before="0" w:after="0"/>
      </w:pPr>
      <w:proofErr w:type="spellStart"/>
      <w:proofErr w:type="gramStart"/>
      <w:r>
        <w:t>le</w:t>
      </w:r>
      <w:proofErr w:type="gramEnd"/>
      <w:r>
        <w:t>·la</w:t>
      </w:r>
      <w:proofErr w:type="spellEnd"/>
      <w:r>
        <w:t xml:space="preserve"> </w:t>
      </w:r>
      <w:proofErr w:type="spellStart"/>
      <w:r>
        <w:t>président·e</w:t>
      </w:r>
      <w:proofErr w:type="spellEnd"/>
      <w:r>
        <w:t xml:space="preserve"> de l’association,</w:t>
      </w:r>
      <w:r>
        <w:tab/>
      </w:r>
      <w:r>
        <w:tab/>
      </w:r>
      <w:r>
        <w:tab/>
        <w:t>des services de l’Éducation nationale du Pas-de-Calais,</w:t>
      </w:r>
    </w:p>
    <w:p w14:paraId="6CF1E921" w14:textId="77777777" w:rsidR="00DA7156" w:rsidRDefault="00DA7156" w:rsidP="00DA7156">
      <w:pPr>
        <w:pStyle w:val="01-normal"/>
        <w:spacing w:before="0" w:after="0"/>
      </w:pPr>
      <w:proofErr w:type="spellStart"/>
      <w:proofErr w:type="gramStart"/>
      <w:r>
        <w:t>le</w:t>
      </w:r>
      <w:proofErr w:type="gramEnd"/>
      <w:r>
        <w:t>·la</w:t>
      </w:r>
      <w:proofErr w:type="spellEnd"/>
      <w:r>
        <w:t xml:space="preserve"> responsable de la structure,</w:t>
      </w:r>
    </w:p>
    <w:p w14:paraId="17899685" w14:textId="77777777" w:rsidR="00DA7156" w:rsidRDefault="00DA7156" w:rsidP="00DA7156">
      <w:pPr>
        <w:pStyle w:val="01-normal"/>
      </w:pPr>
      <w:r>
        <w:t>Signature :</w:t>
      </w:r>
      <w:r>
        <w:tab/>
      </w:r>
      <w:r>
        <w:tab/>
      </w:r>
      <w:r>
        <w:tab/>
      </w:r>
      <w:r>
        <w:tab/>
      </w:r>
      <w:r>
        <w:tab/>
      </w:r>
      <w:r>
        <w:tab/>
        <w:t>signature :</w:t>
      </w:r>
    </w:p>
    <w:p w14:paraId="146025CA" w14:textId="77777777" w:rsidR="00B26407" w:rsidRDefault="00B26407" w:rsidP="00795FA8">
      <w:pPr>
        <w:pStyle w:val="01-normal"/>
      </w:pPr>
    </w:p>
    <w:p w14:paraId="47967612" w14:textId="77777777" w:rsidR="00996FC0" w:rsidRDefault="00996FC0" w:rsidP="00795FA8">
      <w:pPr>
        <w:pStyle w:val="01-normal"/>
      </w:pPr>
    </w:p>
    <w:p w14:paraId="723C7983" w14:textId="77777777" w:rsidR="00996FC0" w:rsidRDefault="00996FC0" w:rsidP="00795FA8">
      <w:pPr>
        <w:pStyle w:val="01-normal"/>
      </w:pPr>
    </w:p>
    <w:p w14:paraId="150E82CA" w14:textId="77777777" w:rsidR="00DA7156" w:rsidRDefault="00423950" w:rsidP="00795FA8">
      <w:pPr>
        <w:pStyle w:val="01-normal"/>
        <w:rPr>
          <w:i/>
          <w:sz w:val="20"/>
        </w:rPr>
      </w:pPr>
      <w:r w:rsidRPr="00423950">
        <w:rPr>
          <w:b/>
          <w:i/>
          <w:sz w:val="20"/>
        </w:rPr>
        <w:t>Transmission à :</w:t>
      </w:r>
      <w:r>
        <w:rPr>
          <w:i/>
          <w:sz w:val="20"/>
        </w:rPr>
        <w:t xml:space="preserve"> </w:t>
      </w:r>
      <w:r>
        <w:t xml:space="preserve">DSDEN 62, Division des élèves, Bureau des actions éducatives, 20 boulevard de la Liberté, CS 90016, 62021 ARRAS Cedex | </w:t>
      </w:r>
      <w:hyperlink r:id="rId11" w:history="1">
        <w:r>
          <w:rPr>
            <w:rStyle w:val="Lienhypertexte"/>
          </w:rPr>
          <w:t>ce.i62de3@ac-lille.fr</w:t>
        </w:r>
      </w:hyperlink>
    </w:p>
    <w:p w14:paraId="68BC3DF2" w14:textId="77777777" w:rsidR="00423950" w:rsidRDefault="00DA7156" w:rsidP="00DE26F5">
      <w:pPr>
        <w:pStyle w:val="01-normal"/>
        <w:rPr>
          <w:rFonts w:ascii="Franklin Gothic Demi" w:hAnsi="Franklin Gothic Demi"/>
          <w:sz w:val="24"/>
        </w:rPr>
      </w:pPr>
      <w:r w:rsidRPr="00DA7156">
        <w:rPr>
          <w:i/>
          <w:sz w:val="20"/>
        </w:rPr>
        <w:t>Un exemplaire signé de cette convention est destiné à la collectivité territoriale, l’association ou la structure, un exemplaire est conservé par la DSDEN, un exemplaire est transmis par la DSDEN à chacune des circonscriptions indiqué</w:t>
      </w:r>
      <w:r w:rsidR="00E46BC6">
        <w:rPr>
          <w:i/>
          <w:sz w:val="20"/>
        </w:rPr>
        <w:t>es en annexe</w:t>
      </w:r>
      <w:r w:rsidRPr="00DA7156">
        <w:rPr>
          <w:i/>
          <w:sz w:val="20"/>
        </w:rPr>
        <w:t>.</w:t>
      </w:r>
      <w:r w:rsidR="00423950">
        <w:br w:type="page"/>
      </w:r>
    </w:p>
    <w:p w14:paraId="18A16075" w14:textId="77777777" w:rsidR="00E46BC6" w:rsidRPr="00E46BC6" w:rsidRDefault="00E46BC6" w:rsidP="00E46BC6">
      <w:pPr>
        <w:pStyle w:val="02-puce-1"/>
      </w:pPr>
      <w:r w:rsidRPr="00E46BC6">
        <w:lastRenderedPageBreak/>
        <w:t>ANNEXE</w:t>
      </w:r>
    </w:p>
    <w:p w14:paraId="01FE1F6E" w14:textId="77777777" w:rsidR="00E46BC6" w:rsidRPr="00E46BC6" w:rsidRDefault="00E46BC6" w:rsidP="00795FA8">
      <w:pPr>
        <w:pStyle w:val="01-normal"/>
        <w:rPr>
          <w:b/>
          <w:sz w:val="24"/>
          <w:szCs w:val="24"/>
        </w:rPr>
      </w:pPr>
      <w:r w:rsidRPr="00E46BC6">
        <w:rPr>
          <w:b/>
          <w:sz w:val="24"/>
          <w:szCs w:val="24"/>
        </w:rPr>
        <w:t>Liste des communes ou des établissements publics de coopération intercommunale (EPCI) d’intervention de cette convention :</w:t>
      </w:r>
    </w:p>
    <w:tbl>
      <w:tblPr>
        <w:tblStyle w:val="Grilledutableau"/>
        <w:tblW w:w="0" w:type="auto"/>
        <w:tblInd w:w="1242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E46BC6" w14:paraId="51975FD3" w14:textId="77777777" w:rsidTr="00E46BC6">
        <w:tc>
          <w:tcPr>
            <w:tcW w:w="5387" w:type="dxa"/>
          </w:tcPr>
          <w:p w14:paraId="0D0877E9" w14:textId="77777777" w:rsidR="00E46BC6" w:rsidRPr="00E46BC6" w:rsidRDefault="00E46BC6" w:rsidP="00E46BC6">
            <w:pPr>
              <w:pStyle w:val="01-normal"/>
              <w:ind w:left="0"/>
              <w:jc w:val="center"/>
              <w:rPr>
                <w:b/>
                <w:sz w:val="20"/>
              </w:rPr>
            </w:pPr>
            <w:r w:rsidRPr="00E46BC6">
              <w:rPr>
                <w:b/>
                <w:sz w:val="20"/>
              </w:rPr>
              <w:t>Commune</w:t>
            </w:r>
            <w:r>
              <w:rPr>
                <w:b/>
                <w:sz w:val="20"/>
              </w:rPr>
              <w:t>s</w:t>
            </w:r>
            <w:r w:rsidRPr="00E46BC6">
              <w:rPr>
                <w:b/>
                <w:sz w:val="20"/>
              </w:rPr>
              <w:t xml:space="preserve"> ou EPCI</w:t>
            </w:r>
          </w:p>
        </w:tc>
        <w:tc>
          <w:tcPr>
            <w:tcW w:w="3969" w:type="dxa"/>
          </w:tcPr>
          <w:p w14:paraId="18ECDAEC" w14:textId="77777777" w:rsidR="00E46BC6" w:rsidRPr="00E46BC6" w:rsidRDefault="00E46BC6" w:rsidP="00E46BC6">
            <w:pPr>
              <w:pStyle w:val="01-normal"/>
              <w:ind w:left="0"/>
              <w:jc w:val="center"/>
              <w:rPr>
                <w:b/>
                <w:sz w:val="20"/>
              </w:rPr>
            </w:pPr>
            <w:r w:rsidRPr="00E46BC6">
              <w:rPr>
                <w:b/>
                <w:sz w:val="20"/>
              </w:rPr>
              <w:t>Circonscription</w:t>
            </w:r>
            <w:r>
              <w:rPr>
                <w:b/>
                <w:sz w:val="20"/>
              </w:rPr>
              <w:t>s</w:t>
            </w:r>
            <w:r w:rsidRPr="00E46BC6">
              <w:rPr>
                <w:b/>
                <w:sz w:val="20"/>
              </w:rPr>
              <w:t xml:space="preserve"> IEN 1</w:t>
            </w:r>
            <w:r w:rsidRPr="00E46BC6">
              <w:rPr>
                <w:b/>
                <w:sz w:val="20"/>
                <w:vertAlign w:val="superscript"/>
              </w:rPr>
              <w:t>er</w:t>
            </w:r>
            <w:r w:rsidRPr="00E46BC6">
              <w:rPr>
                <w:b/>
                <w:sz w:val="20"/>
              </w:rPr>
              <w:t xml:space="preserve"> degré</w:t>
            </w:r>
          </w:p>
        </w:tc>
      </w:tr>
      <w:tr w:rsidR="00E46BC6" w14:paraId="31661C42" w14:textId="77777777" w:rsidTr="00E46BC6">
        <w:tc>
          <w:tcPr>
            <w:tcW w:w="5387" w:type="dxa"/>
          </w:tcPr>
          <w:p w14:paraId="3743F2EA" w14:textId="77777777" w:rsidR="00E46BC6" w:rsidRDefault="00E46BC6" w:rsidP="00795FA8">
            <w:pPr>
              <w:pStyle w:val="01-normal"/>
              <w:ind w:left="0"/>
              <w:rPr>
                <w:sz w:val="20"/>
              </w:rPr>
            </w:pPr>
          </w:p>
        </w:tc>
        <w:tc>
          <w:tcPr>
            <w:tcW w:w="3969" w:type="dxa"/>
          </w:tcPr>
          <w:p w14:paraId="44CAC14A" w14:textId="77777777" w:rsidR="00E46BC6" w:rsidRDefault="00E46BC6" w:rsidP="00795FA8">
            <w:pPr>
              <w:pStyle w:val="01-normal"/>
              <w:ind w:left="0"/>
              <w:rPr>
                <w:sz w:val="20"/>
              </w:rPr>
            </w:pPr>
          </w:p>
        </w:tc>
      </w:tr>
      <w:tr w:rsidR="00E46BC6" w14:paraId="0333CF8E" w14:textId="77777777" w:rsidTr="00E46BC6">
        <w:tc>
          <w:tcPr>
            <w:tcW w:w="5387" w:type="dxa"/>
          </w:tcPr>
          <w:p w14:paraId="3556EACA" w14:textId="77777777" w:rsidR="00E46BC6" w:rsidRDefault="00E46BC6" w:rsidP="00795FA8">
            <w:pPr>
              <w:pStyle w:val="01-normal"/>
              <w:ind w:left="0"/>
              <w:rPr>
                <w:sz w:val="20"/>
              </w:rPr>
            </w:pPr>
          </w:p>
        </w:tc>
        <w:tc>
          <w:tcPr>
            <w:tcW w:w="3969" w:type="dxa"/>
          </w:tcPr>
          <w:p w14:paraId="627A26EA" w14:textId="77777777" w:rsidR="00E46BC6" w:rsidRDefault="00E46BC6" w:rsidP="00795FA8">
            <w:pPr>
              <w:pStyle w:val="01-normal"/>
              <w:ind w:left="0"/>
              <w:rPr>
                <w:sz w:val="20"/>
              </w:rPr>
            </w:pPr>
          </w:p>
        </w:tc>
      </w:tr>
      <w:tr w:rsidR="00E46BC6" w14:paraId="3CC7645B" w14:textId="77777777" w:rsidTr="00E46BC6">
        <w:tc>
          <w:tcPr>
            <w:tcW w:w="5387" w:type="dxa"/>
          </w:tcPr>
          <w:p w14:paraId="75AE2751" w14:textId="77777777" w:rsidR="00E46BC6" w:rsidRDefault="00E46BC6" w:rsidP="00795FA8">
            <w:pPr>
              <w:pStyle w:val="01-normal"/>
              <w:ind w:left="0"/>
              <w:rPr>
                <w:sz w:val="20"/>
              </w:rPr>
            </w:pPr>
          </w:p>
        </w:tc>
        <w:tc>
          <w:tcPr>
            <w:tcW w:w="3969" w:type="dxa"/>
          </w:tcPr>
          <w:p w14:paraId="35273921" w14:textId="77777777" w:rsidR="00E46BC6" w:rsidRDefault="00E46BC6" w:rsidP="00795FA8">
            <w:pPr>
              <w:pStyle w:val="01-normal"/>
              <w:ind w:left="0"/>
              <w:rPr>
                <w:sz w:val="20"/>
              </w:rPr>
            </w:pPr>
          </w:p>
        </w:tc>
      </w:tr>
      <w:tr w:rsidR="00E46BC6" w14:paraId="1C2D52B1" w14:textId="77777777" w:rsidTr="00E46BC6">
        <w:tc>
          <w:tcPr>
            <w:tcW w:w="5387" w:type="dxa"/>
          </w:tcPr>
          <w:p w14:paraId="4861C7D5" w14:textId="77777777" w:rsidR="00E46BC6" w:rsidRDefault="00E46BC6" w:rsidP="00795FA8">
            <w:pPr>
              <w:pStyle w:val="01-normal"/>
              <w:ind w:left="0"/>
              <w:rPr>
                <w:sz w:val="20"/>
              </w:rPr>
            </w:pPr>
          </w:p>
        </w:tc>
        <w:tc>
          <w:tcPr>
            <w:tcW w:w="3969" w:type="dxa"/>
          </w:tcPr>
          <w:p w14:paraId="6A3C08DF" w14:textId="77777777" w:rsidR="00E46BC6" w:rsidRDefault="00E46BC6" w:rsidP="00795FA8">
            <w:pPr>
              <w:pStyle w:val="01-normal"/>
              <w:ind w:left="0"/>
              <w:rPr>
                <w:sz w:val="20"/>
              </w:rPr>
            </w:pPr>
          </w:p>
        </w:tc>
      </w:tr>
      <w:tr w:rsidR="00E46BC6" w14:paraId="5F51A241" w14:textId="77777777" w:rsidTr="00E46BC6">
        <w:tc>
          <w:tcPr>
            <w:tcW w:w="5387" w:type="dxa"/>
          </w:tcPr>
          <w:p w14:paraId="11CA1790" w14:textId="77777777" w:rsidR="00E46BC6" w:rsidRDefault="00E46BC6" w:rsidP="00795FA8">
            <w:pPr>
              <w:pStyle w:val="01-normal"/>
              <w:ind w:left="0"/>
              <w:rPr>
                <w:sz w:val="20"/>
              </w:rPr>
            </w:pPr>
          </w:p>
        </w:tc>
        <w:tc>
          <w:tcPr>
            <w:tcW w:w="3969" w:type="dxa"/>
          </w:tcPr>
          <w:p w14:paraId="10F698D3" w14:textId="77777777" w:rsidR="00E46BC6" w:rsidRDefault="00E46BC6" w:rsidP="00795FA8">
            <w:pPr>
              <w:pStyle w:val="01-normal"/>
              <w:ind w:left="0"/>
              <w:rPr>
                <w:sz w:val="20"/>
              </w:rPr>
            </w:pPr>
          </w:p>
        </w:tc>
      </w:tr>
      <w:tr w:rsidR="00E46BC6" w14:paraId="71DE9788" w14:textId="77777777" w:rsidTr="00E46BC6">
        <w:tc>
          <w:tcPr>
            <w:tcW w:w="5387" w:type="dxa"/>
          </w:tcPr>
          <w:p w14:paraId="59CA7C04" w14:textId="77777777" w:rsidR="00E46BC6" w:rsidRDefault="00E46BC6" w:rsidP="00795FA8">
            <w:pPr>
              <w:pStyle w:val="01-normal"/>
              <w:ind w:left="0"/>
              <w:rPr>
                <w:sz w:val="20"/>
              </w:rPr>
            </w:pPr>
          </w:p>
        </w:tc>
        <w:tc>
          <w:tcPr>
            <w:tcW w:w="3969" w:type="dxa"/>
          </w:tcPr>
          <w:p w14:paraId="48048E94" w14:textId="77777777" w:rsidR="00E46BC6" w:rsidRDefault="00E46BC6" w:rsidP="00795FA8">
            <w:pPr>
              <w:pStyle w:val="01-normal"/>
              <w:ind w:left="0"/>
              <w:rPr>
                <w:sz w:val="20"/>
              </w:rPr>
            </w:pPr>
          </w:p>
        </w:tc>
      </w:tr>
      <w:tr w:rsidR="00E46BC6" w14:paraId="1A45E714" w14:textId="77777777" w:rsidTr="00E46BC6">
        <w:tc>
          <w:tcPr>
            <w:tcW w:w="5387" w:type="dxa"/>
          </w:tcPr>
          <w:p w14:paraId="03683F76" w14:textId="77777777" w:rsidR="00E46BC6" w:rsidRDefault="00E46BC6" w:rsidP="00795FA8">
            <w:pPr>
              <w:pStyle w:val="01-normal"/>
              <w:ind w:left="0"/>
              <w:rPr>
                <w:sz w:val="20"/>
              </w:rPr>
            </w:pPr>
          </w:p>
        </w:tc>
        <w:tc>
          <w:tcPr>
            <w:tcW w:w="3969" w:type="dxa"/>
          </w:tcPr>
          <w:p w14:paraId="51573981" w14:textId="77777777" w:rsidR="00E46BC6" w:rsidRDefault="00E46BC6" w:rsidP="00795FA8">
            <w:pPr>
              <w:pStyle w:val="01-normal"/>
              <w:ind w:left="0"/>
              <w:rPr>
                <w:sz w:val="20"/>
              </w:rPr>
            </w:pPr>
          </w:p>
        </w:tc>
      </w:tr>
      <w:tr w:rsidR="00E46BC6" w14:paraId="2535673E" w14:textId="77777777" w:rsidTr="00E46BC6">
        <w:tc>
          <w:tcPr>
            <w:tcW w:w="5387" w:type="dxa"/>
          </w:tcPr>
          <w:p w14:paraId="06BE9C3F" w14:textId="77777777" w:rsidR="00E46BC6" w:rsidRDefault="00E46BC6" w:rsidP="00795FA8">
            <w:pPr>
              <w:pStyle w:val="01-normal"/>
              <w:ind w:left="0"/>
              <w:rPr>
                <w:sz w:val="20"/>
              </w:rPr>
            </w:pPr>
          </w:p>
        </w:tc>
        <w:tc>
          <w:tcPr>
            <w:tcW w:w="3969" w:type="dxa"/>
          </w:tcPr>
          <w:p w14:paraId="597CD648" w14:textId="77777777" w:rsidR="00E46BC6" w:rsidRDefault="00E46BC6" w:rsidP="00795FA8">
            <w:pPr>
              <w:pStyle w:val="01-normal"/>
              <w:ind w:left="0"/>
              <w:rPr>
                <w:sz w:val="20"/>
              </w:rPr>
            </w:pPr>
          </w:p>
        </w:tc>
      </w:tr>
      <w:tr w:rsidR="00E46BC6" w14:paraId="64D24BC6" w14:textId="77777777" w:rsidTr="00E46BC6">
        <w:tc>
          <w:tcPr>
            <w:tcW w:w="5387" w:type="dxa"/>
          </w:tcPr>
          <w:p w14:paraId="0CC67C42" w14:textId="77777777" w:rsidR="00E46BC6" w:rsidRDefault="00E46BC6" w:rsidP="00795FA8">
            <w:pPr>
              <w:pStyle w:val="01-normal"/>
              <w:ind w:left="0"/>
              <w:rPr>
                <w:sz w:val="20"/>
              </w:rPr>
            </w:pPr>
          </w:p>
        </w:tc>
        <w:tc>
          <w:tcPr>
            <w:tcW w:w="3969" w:type="dxa"/>
          </w:tcPr>
          <w:p w14:paraId="3599B570" w14:textId="77777777" w:rsidR="00E46BC6" w:rsidRDefault="00E46BC6" w:rsidP="00795FA8">
            <w:pPr>
              <w:pStyle w:val="01-normal"/>
              <w:ind w:left="0"/>
              <w:rPr>
                <w:sz w:val="20"/>
              </w:rPr>
            </w:pPr>
          </w:p>
        </w:tc>
      </w:tr>
      <w:tr w:rsidR="00E46BC6" w14:paraId="72D054F5" w14:textId="77777777" w:rsidTr="00E46BC6">
        <w:tc>
          <w:tcPr>
            <w:tcW w:w="5387" w:type="dxa"/>
          </w:tcPr>
          <w:p w14:paraId="72B1CCB5" w14:textId="77777777" w:rsidR="00E46BC6" w:rsidRDefault="00E46BC6" w:rsidP="00795FA8">
            <w:pPr>
              <w:pStyle w:val="01-normal"/>
              <w:ind w:left="0"/>
              <w:rPr>
                <w:sz w:val="20"/>
              </w:rPr>
            </w:pPr>
          </w:p>
        </w:tc>
        <w:tc>
          <w:tcPr>
            <w:tcW w:w="3969" w:type="dxa"/>
          </w:tcPr>
          <w:p w14:paraId="2A073D88" w14:textId="77777777" w:rsidR="00E46BC6" w:rsidRDefault="00E46BC6" w:rsidP="00795FA8">
            <w:pPr>
              <w:pStyle w:val="01-normal"/>
              <w:ind w:left="0"/>
              <w:rPr>
                <w:sz w:val="20"/>
              </w:rPr>
            </w:pPr>
          </w:p>
        </w:tc>
      </w:tr>
      <w:tr w:rsidR="00E46BC6" w14:paraId="55B33F35" w14:textId="77777777" w:rsidTr="00E46BC6">
        <w:tc>
          <w:tcPr>
            <w:tcW w:w="5387" w:type="dxa"/>
          </w:tcPr>
          <w:p w14:paraId="3D5830F1" w14:textId="77777777" w:rsidR="00E46BC6" w:rsidRDefault="00E46BC6" w:rsidP="00795FA8">
            <w:pPr>
              <w:pStyle w:val="01-normal"/>
              <w:ind w:left="0"/>
              <w:rPr>
                <w:sz w:val="20"/>
              </w:rPr>
            </w:pPr>
          </w:p>
        </w:tc>
        <w:tc>
          <w:tcPr>
            <w:tcW w:w="3969" w:type="dxa"/>
          </w:tcPr>
          <w:p w14:paraId="7B5A63CA" w14:textId="77777777" w:rsidR="00E46BC6" w:rsidRDefault="00E46BC6" w:rsidP="00795FA8">
            <w:pPr>
              <w:pStyle w:val="01-normal"/>
              <w:ind w:left="0"/>
              <w:rPr>
                <w:sz w:val="20"/>
              </w:rPr>
            </w:pPr>
          </w:p>
        </w:tc>
      </w:tr>
      <w:tr w:rsidR="00E46BC6" w14:paraId="51A06568" w14:textId="77777777" w:rsidTr="00E46BC6">
        <w:tc>
          <w:tcPr>
            <w:tcW w:w="5387" w:type="dxa"/>
          </w:tcPr>
          <w:p w14:paraId="588CB3C9" w14:textId="77777777" w:rsidR="00E46BC6" w:rsidRDefault="00E46BC6" w:rsidP="00795FA8">
            <w:pPr>
              <w:pStyle w:val="01-normal"/>
              <w:ind w:left="0"/>
              <w:rPr>
                <w:sz w:val="20"/>
              </w:rPr>
            </w:pPr>
          </w:p>
        </w:tc>
        <w:tc>
          <w:tcPr>
            <w:tcW w:w="3969" w:type="dxa"/>
          </w:tcPr>
          <w:p w14:paraId="28DA1690" w14:textId="77777777" w:rsidR="00E46BC6" w:rsidRDefault="00E46BC6" w:rsidP="00795FA8">
            <w:pPr>
              <w:pStyle w:val="01-normal"/>
              <w:ind w:left="0"/>
              <w:rPr>
                <w:sz w:val="20"/>
              </w:rPr>
            </w:pPr>
          </w:p>
        </w:tc>
      </w:tr>
    </w:tbl>
    <w:p w14:paraId="115F317B" w14:textId="77777777" w:rsidR="00E46BC6" w:rsidRDefault="00E46BC6" w:rsidP="00795FA8">
      <w:pPr>
        <w:pStyle w:val="01-normal"/>
        <w:rPr>
          <w:sz w:val="20"/>
        </w:rPr>
      </w:pPr>
    </w:p>
    <w:p w14:paraId="0BFA0857" w14:textId="77777777" w:rsidR="00DE26F5" w:rsidRPr="00F76AF5" w:rsidRDefault="00DE26F5" w:rsidP="00795FA8">
      <w:pPr>
        <w:pStyle w:val="Paragraphedeliste"/>
        <w:numPr>
          <w:ilvl w:val="0"/>
          <w:numId w:val="4"/>
        </w:numPr>
        <w:spacing w:after="0" w:line="240" w:lineRule="auto"/>
        <w:rPr>
          <w:rFonts w:ascii="Candara" w:hAnsi="Candara"/>
          <w:i/>
          <w:sz w:val="18"/>
        </w:rPr>
      </w:pPr>
      <w:r w:rsidRPr="001A7C25">
        <w:rPr>
          <w:rFonts w:ascii="Candara" w:hAnsi="Candara"/>
          <w:i/>
          <w:sz w:val="18"/>
        </w:rPr>
        <w:t xml:space="preserve">Les intervenants agréés sont inscrits dans un fichier </w:t>
      </w:r>
      <w:r w:rsidR="001A271A">
        <w:rPr>
          <w:rFonts w:ascii="Candara" w:hAnsi="Candara"/>
          <w:i/>
          <w:sz w:val="18"/>
        </w:rPr>
        <w:t xml:space="preserve">annuel </w:t>
      </w:r>
      <w:r w:rsidRPr="001A7C25">
        <w:rPr>
          <w:rFonts w:ascii="Candara" w:hAnsi="Candara"/>
          <w:i/>
          <w:sz w:val="18"/>
        </w:rPr>
        <w:t>à usage interne de la DSDEN 62.</w:t>
      </w:r>
    </w:p>
    <w:sectPr w:rsidR="00DE26F5" w:rsidRPr="00F76AF5" w:rsidSect="00B0130B">
      <w:type w:val="continuous"/>
      <w:pgSz w:w="11906" w:h="16838"/>
      <w:pgMar w:top="510" w:right="567" w:bottom="22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249424" w14:textId="77777777" w:rsidR="004840D8" w:rsidRDefault="004840D8" w:rsidP="00847C78">
      <w:pPr>
        <w:spacing w:after="0" w:line="240" w:lineRule="auto"/>
      </w:pPr>
      <w:r>
        <w:separator/>
      </w:r>
    </w:p>
  </w:endnote>
  <w:endnote w:type="continuationSeparator" w:id="0">
    <w:p w14:paraId="49946182" w14:textId="77777777" w:rsidR="004840D8" w:rsidRDefault="004840D8" w:rsidP="00847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Demi">
    <w:altName w:val="Franklin Gothic Demi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5F710" w14:textId="06A603B4" w:rsidR="00847C78" w:rsidRPr="00847C78" w:rsidRDefault="00847C78" w:rsidP="00847C78">
    <w:pPr>
      <w:pStyle w:val="Pieddepage"/>
      <w:jc w:val="right"/>
      <w:rPr>
        <w:i/>
        <w:sz w:val="18"/>
      </w:rPr>
    </w:pPr>
    <w:r w:rsidRPr="00046D5D">
      <w:rPr>
        <w:b/>
        <w:i/>
        <w:sz w:val="16"/>
      </w:rPr>
      <w:t xml:space="preserve">DSDEN Pas-de-Calais </w:t>
    </w:r>
    <w:r w:rsidR="00F81CAC">
      <w:rPr>
        <w:b/>
        <w:i/>
        <w:sz w:val="16"/>
      </w:rPr>
      <w:t xml:space="preserve">/ </w:t>
    </w:r>
    <w:r w:rsidR="00AB2A67">
      <w:rPr>
        <w:b/>
        <w:i/>
        <w:sz w:val="16"/>
      </w:rPr>
      <w:t xml:space="preserve">CONVENTION – </w:t>
    </w:r>
    <w:proofErr w:type="spellStart"/>
    <w:r w:rsidR="00AB2A67">
      <w:rPr>
        <w:b/>
        <w:i/>
        <w:sz w:val="16"/>
      </w:rPr>
      <w:t>Intervenant·e</w:t>
    </w:r>
    <w:proofErr w:type="spellEnd"/>
    <w:r w:rsidR="00AB2A67">
      <w:rPr>
        <w:b/>
        <w:i/>
        <w:sz w:val="16"/>
      </w:rPr>
      <w:t xml:space="preserve"> </w:t>
    </w:r>
    <w:proofErr w:type="spellStart"/>
    <w:r w:rsidR="00AB2A67">
      <w:rPr>
        <w:b/>
        <w:i/>
        <w:sz w:val="16"/>
      </w:rPr>
      <w:t>extérieur·e</w:t>
    </w:r>
    <w:proofErr w:type="spellEnd"/>
    <w:r w:rsidR="00AB2A67">
      <w:rPr>
        <w:b/>
        <w:i/>
        <w:sz w:val="16"/>
      </w:rPr>
      <w:t xml:space="preserve"> dans</w:t>
    </w:r>
    <w:r w:rsidR="001A271A">
      <w:rPr>
        <w:b/>
        <w:i/>
        <w:sz w:val="16"/>
      </w:rPr>
      <w:t xml:space="preserve"> le cadre d</w:t>
    </w:r>
    <w:r w:rsidR="00AB2A67">
      <w:rPr>
        <w:b/>
        <w:i/>
        <w:sz w:val="16"/>
      </w:rPr>
      <w:t>es enseignements artistiques</w:t>
    </w:r>
    <w:r w:rsidR="00F81CAC">
      <w:rPr>
        <w:b/>
        <w:i/>
        <w:sz w:val="16"/>
      </w:rPr>
      <w:t xml:space="preserve">                   </w:t>
    </w:r>
    <w:r w:rsidRPr="00847C78">
      <w:rPr>
        <w:sz w:val="18"/>
      </w:rPr>
      <w:t xml:space="preserve">page </w:t>
    </w:r>
    <w:r w:rsidRPr="00847C78">
      <w:rPr>
        <w:b/>
        <w:sz w:val="18"/>
      </w:rPr>
      <w:fldChar w:fldCharType="begin"/>
    </w:r>
    <w:r w:rsidRPr="00847C78">
      <w:rPr>
        <w:b/>
        <w:sz w:val="18"/>
      </w:rPr>
      <w:instrText>PAGE   \* MERGEFORMAT</w:instrText>
    </w:r>
    <w:r w:rsidRPr="00847C78">
      <w:rPr>
        <w:b/>
        <w:sz w:val="18"/>
      </w:rPr>
      <w:fldChar w:fldCharType="separate"/>
    </w:r>
    <w:r w:rsidR="00CA7578">
      <w:rPr>
        <w:b/>
        <w:noProof/>
        <w:sz w:val="18"/>
      </w:rPr>
      <w:t>2</w:t>
    </w:r>
    <w:r w:rsidRPr="00847C78">
      <w:rPr>
        <w:b/>
        <w:sz w:val="18"/>
      </w:rPr>
      <w:fldChar w:fldCharType="end"/>
    </w:r>
    <w:r w:rsidRPr="00847C78">
      <w:rPr>
        <w:sz w:val="18"/>
      </w:rPr>
      <w:t xml:space="preserve"> / </w:t>
    </w:r>
    <w:r w:rsidRPr="00847C78">
      <w:rPr>
        <w:sz w:val="18"/>
      </w:rPr>
      <w:fldChar w:fldCharType="begin"/>
    </w:r>
    <w:r w:rsidRPr="00847C78">
      <w:rPr>
        <w:sz w:val="18"/>
      </w:rPr>
      <w:instrText xml:space="preserve"> NUMPAGES   \* MERGEFORMAT </w:instrText>
    </w:r>
    <w:r w:rsidRPr="00847C78">
      <w:rPr>
        <w:sz w:val="18"/>
      </w:rPr>
      <w:fldChar w:fldCharType="separate"/>
    </w:r>
    <w:r w:rsidR="00CA7578">
      <w:rPr>
        <w:noProof/>
        <w:sz w:val="18"/>
      </w:rPr>
      <w:t>3</w:t>
    </w:r>
    <w:r w:rsidRPr="00847C78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167E17" w14:textId="77777777" w:rsidR="004840D8" w:rsidRDefault="004840D8" w:rsidP="00847C78">
      <w:pPr>
        <w:spacing w:after="0" w:line="240" w:lineRule="auto"/>
      </w:pPr>
      <w:r>
        <w:separator/>
      </w:r>
    </w:p>
  </w:footnote>
  <w:footnote w:type="continuationSeparator" w:id="0">
    <w:p w14:paraId="6BB6EEB7" w14:textId="77777777" w:rsidR="004840D8" w:rsidRDefault="004840D8" w:rsidP="00847C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C6E17"/>
    <w:multiLevelType w:val="hybridMultilevel"/>
    <w:tmpl w:val="C25252D0"/>
    <w:lvl w:ilvl="0" w:tplc="63008A42">
      <w:start w:val="1"/>
      <w:numFmt w:val="bullet"/>
      <w:pStyle w:val="02-puce-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71DB7"/>
    <w:multiLevelType w:val="hybridMultilevel"/>
    <w:tmpl w:val="A628E7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33D87"/>
    <w:multiLevelType w:val="hybridMultilevel"/>
    <w:tmpl w:val="4FBC4016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6E96522"/>
    <w:multiLevelType w:val="hybridMultilevel"/>
    <w:tmpl w:val="0BA6390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A7"/>
    <w:rsid w:val="0001510B"/>
    <w:rsid w:val="00016F92"/>
    <w:rsid w:val="000204B0"/>
    <w:rsid w:val="00022409"/>
    <w:rsid w:val="00031B21"/>
    <w:rsid w:val="00037C80"/>
    <w:rsid w:val="00037F44"/>
    <w:rsid w:val="00046D5D"/>
    <w:rsid w:val="000512E1"/>
    <w:rsid w:val="00096F3D"/>
    <w:rsid w:val="000B3048"/>
    <w:rsid w:val="000D2A86"/>
    <w:rsid w:val="000D52A4"/>
    <w:rsid w:val="000F56DA"/>
    <w:rsid w:val="00113631"/>
    <w:rsid w:val="00127627"/>
    <w:rsid w:val="00137DFE"/>
    <w:rsid w:val="001977E0"/>
    <w:rsid w:val="001A271A"/>
    <w:rsid w:val="001D289C"/>
    <w:rsid w:val="001D5C35"/>
    <w:rsid w:val="001E5A04"/>
    <w:rsid w:val="001F6233"/>
    <w:rsid w:val="001F7894"/>
    <w:rsid w:val="00217C8F"/>
    <w:rsid w:val="00235FEE"/>
    <w:rsid w:val="002A7C42"/>
    <w:rsid w:val="00312A04"/>
    <w:rsid w:val="003174FB"/>
    <w:rsid w:val="00320081"/>
    <w:rsid w:val="00324F9A"/>
    <w:rsid w:val="00335C02"/>
    <w:rsid w:val="00373003"/>
    <w:rsid w:val="00385FC7"/>
    <w:rsid w:val="003A1AAB"/>
    <w:rsid w:val="003B5DE0"/>
    <w:rsid w:val="0040221E"/>
    <w:rsid w:val="00423950"/>
    <w:rsid w:val="00430810"/>
    <w:rsid w:val="00450214"/>
    <w:rsid w:val="0045590B"/>
    <w:rsid w:val="004626F4"/>
    <w:rsid w:val="004777D1"/>
    <w:rsid w:val="004840D8"/>
    <w:rsid w:val="004B588C"/>
    <w:rsid w:val="004B6C27"/>
    <w:rsid w:val="004E5B9C"/>
    <w:rsid w:val="00503628"/>
    <w:rsid w:val="0050388F"/>
    <w:rsid w:val="0051003D"/>
    <w:rsid w:val="0051032A"/>
    <w:rsid w:val="005631C8"/>
    <w:rsid w:val="00570CC7"/>
    <w:rsid w:val="0059066F"/>
    <w:rsid w:val="005C094E"/>
    <w:rsid w:val="005E33C9"/>
    <w:rsid w:val="006225B2"/>
    <w:rsid w:val="0062331B"/>
    <w:rsid w:val="00626FE1"/>
    <w:rsid w:val="0064543A"/>
    <w:rsid w:val="00664A2F"/>
    <w:rsid w:val="00670613"/>
    <w:rsid w:val="00677EFE"/>
    <w:rsid w:val="006C4CA7"/>
    <w:rsid w:val="00702848"/>
    <w:rsid w:val="0070799E"/>
    <w:rsid w:val="0071254F"/>
    <w:rsid w:val="00714194"/>
    <w:rsid w:val="0071770B"/>
    <w:rsid w:val="007217CE"/>
    <w:rsid w:val="00750B93"/>
    <w:rsid w:val="00755229"/>
    <w:rsid w:val="00762C76"/>
    <w:rsid w:val="00772391"/>
    <w:rsid w:val="00791F4A"/>
    <w:rsid w:val="007927C2"/>
    <w:rsid w:val="00795FA8"/>
    <w:rsid w:val="007C7B80"/>
    <w:rsid w:val="007E644A"/>
    <w:rsid w:val="0080150A"/>
    <w:rsid w:val="00812B14"/>
    <w:rsid w:val="008231E3"/>
    <w:rsid w:val="0082419E"/>
    <w:rsid w:val="00832BFE"/>
    <w:rsid w:val="00847C78"/>
    <w:rsid w:val="00891117"/>
    <w:rsid w:val="008F7D7B"/>
    <w:rsid w:val="00900227"/>
    <w:rsid w:val="0090174C"/>
    <w:rsid w:val="00904836"/>
    <w:rsid w:val="00934C5A"/>
    <w:rsid w:val="009445D0"/>
    <w:rsid w:val="00951868"/>
    <w:rsid w:val="0096326B"/>
    <w:rsid w:val="00972366"/>
    <w:rsid w:val="00983AE8"/>
    <w:rsid w:val="00992860"/>
    <w:rsid w:val="00996977"/>
    <w:rsid w:val="00996FC0"/>
    <w:rsid w:val="009B3AE9"/>
    <w:rsid w:val="009B568B"/>
    <w:rsid w:val="009C1BD3"/>
    <w:rsid w:val="009E5A51"/>
    <w:rsid w:val="00A262EC"/>
    <w:rsid w:val="00A60624"/>
    <w:rsid w:val="00A770CF"/>
    <w:rsid w:val="00AB2A67"/>
    <w:rsid w:val="00B0130B"/>
    <w:rsid w:val="00B20BE8"/>
    <w:rsid w:val="00B26407"/>
    <w:rsid w:val="00B4678A"/>
    <w:rsid w:val="00B71534"/>
    <w:rsid w:val="00B9356E"/>
    <w:rsid w:val="00BD457E"/>
    <w:rsid w:val="00BF3C18"/>
    <w:rsid w:val="00BF45F0"/>
    <w:rsid w:val="00BF6AE4"/>
    <w:rsid w:val="00C240E3"/>
    <w:rsid w:val="00C64337"/>
    <w:rsid w:val="00C97636"/>
    <w:rsid w:val="00CA7578"/>
    <w:rsid w:val="00CC2F90"/>
    <w:rsid w:val="00CC2FA5"/>
    <w:rsid w:val="00CC4A3E"/>
    <w:rsid w:val="00CE44E1"/>
    <w:rsid w:val="00CE6A3E"/>
    <w:rsid w:val="00D02402"/>
    <w:rsid w:val="00D53FFB"/>
    <w:rsid w:val="00D6500C"/>
    <w:rsid w:val="00D67788"/>
    <w:rsid w:val="00D74E45"/>
    <w:rsid w:val="00D87ECE"/>
    <w:rsid w:val="00DA375C"/>
    <w:rsid w:val="00DA7156"/>
    <w:rsid w:val="00DB79B7"/>
    <w:rsid w:val="00DE26F5"/>
    <w:rsid w:val="00DF18EE"/>
    <w:rsid w:val="00E0010B"/>
    <w:rsid w:val="00E062EA"/>
    <w:rsid w:val="00E46BC6"/>
    <w:rsid w:val="00E70F88"/>
    <w:rsid w:val="00E736E9"/>
    <w:rsid w:val="00ED4499"/>
    <w:rsid w:val="00F23D80"/>
    <w:rsid w:val="00F30B77"/>
    <w:rsid w:val="00F505D6"/>
    <w:rsid w:val="00F549F2"/>
    <w:rsid w:val="00F76AF5"/>
    <w:rsid w:val="00F81CAC"/>
    <w:rsid w:val="00F86562"/>
    <w:rsid w:val="00FA2ABD"/>
    <w:rsid w:val="00FB2CF4"/>
    <w:rsid w:val="00FC6327"/>
    <w:rsid w:val="00FD5A7C"/>
    <w:rsid w:val="00FE44E3"/>
    <w:rsid w:val="00F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AD3F1"/>
  <w15:docId w15:val="{44FC37BD-99C9-443C-BA55-AFC4FB7C3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F7894"/>
    <w:pPr>
      <w:keepNext/>
      <w:widowControl w:val="0"/>
      <w:suppressAutoHyphens/>
      <w:spacing w:before="160" w:after="60" w:line="240" w:lineRule="auto"/>
      <w:ind w:left="360"/>
      <w:jc w:val="both"/>
      <w:outlineLvl w:val="0"/>
    </w:pPr>
    <w:rPr>
      <w:rFonts w:ascii="Cambria" w:eastAsia="Times New Roman" w:hAnsi="Cambria" w:cs="Mangal"/>
      <w:b/>
      <w:bCs/>
      <w:kern w:val="32"/>
      <w:sz w:val="36"/>
      <w:szCs w:val="29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C4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1F7894"/>
    <w:rPr>
      <w:rFonts w:ascii="Cambria" w:eastAsia="Times New Roman" w:hAnsi="Cambria" w:cs="Mangal"/>
      <w:b/>
      <w:bCs/>
      <w:kern w:val="32"/>
      <w:sz w:val="36"/>
      <w:szCs w:val="29"/>
      <w:lang w:eastAsia="hi-IN" w:bidi="hi-IN"/>
    </w:rPr>
  </w:style>
  <w:style w:type="character" w:styleId="Lienhypertexte">
    <w:name w:val="Hyperlink"/>
    <w:basedOn w:val="Policepardfaut"/>
    <w:uiPriority w:val="99"/>
    <w:unhideWhenUsed/>
    <w:rsid w:val="001D289C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47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7C78"/>
  </w:style>
  <w:style w:type="paragraph" w:styleId="Pieddepage">
    <w:name w:val="footer"/>
    <w:basedOn w:val="Normal"/>
    <w:link w:val="PieddepageCar"/>
    <w:uiPriority w:val="99"/>
    <w:unhideWhenUsed/>
    <w:rsid w:val="00847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7C78"/>
  </w:style>
  <w:style w:type="paragraph" w:styleId="Paragraphedeliste">
    <w:name w:val="List Paragraph"/>
    <w:basedOn w:val="Normal"/>
    <w:link w:val="ParagraphedelisteCar"/>
    <w:uiPriority w:val="34"/>
    <w:qFormat/>
    <w:rsid w:val="00BF45F0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373003"/>
    <w:pPr>
      <w:spacing w:after="0" w:line="240" w:lineRule="auto"/>
    </w:pPr>
  </w:style>
  <w:style w:type="paragraph" w:customStyle="1" w:styleId="01-normal">
    <w:name w:val="01-normal"/>
    <w:basedOn w:val="Sansinterligne"/>
    <w:link w:val="01-normalCar"/>
    <w:qFormat/>
    <w:rsid w:val="00FE44E3"/>
    <w:pPr>
      <w:spacing w:before="120" w:after="120"/>
      <w:ind w:left="709"/>
      <w:jc w:val="both"/>
    </w:pPr>
  </w:style>
  <w:style w:type="paragraph" w:customStyle="1" w:styleId="02-puce-1">
    <w:name w:val="02-puce-1"/>
    <w:basedOn w:val="Paragraphedeliste"/>
    <w:link w:val="02-puce-1Car"/>
    <w:qFormat/>
    <w:rsid w:val="00795FA8"/>
    <w:pPr>
      <w:numPr>
        <w:numId w:val="1"/>
      </w:numPr>
      <w:spacing w:before="240" w:after="120" w:line="240" w:lineRule="auto"/>
      <w:ind w:left="714" w:hanging="357"/>
      <w:contextualSpacing w:val="0"/>
    </w:pPr>
    <w:rPr>
      <w:rFonts w:ascii="Franklin Gothic Demi" w:hAnsi="Franklin Gothic Demi"/>
      <w:sz w:val="24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E44E3"/>
  </w:style>
  <w:style w:type="character" w:customStyle="1" w:styleId="01-normalCar">
    <w:name w:val="01-normal Car"/>
    <w:basedOn w:val="SansinterligneCar"/>
    <w:link w:val="01-normal"/>
    <w:rsid w:val="00FE44E3"/>
  </w:style>
  <w:style w:type="character" w:customStyle="1" w:styleId="ParagraphedelisteCar">
    <w:name w:val="Paragraphe de liste Car"/>
    <w:basedOn w:val="Policepardfaut"/>
    <w:link w:val="Paragraphedeliste"/>
    <w:uiPriority w:val="34"/>
    <w:rsid w:val="00FE44E3"/>
  </w:style>
  <w:style w:type="character" w:customStyle="1" w:styleId="02-puce-1Car">
    <w:name w:val="02-puce-1 Car"/>
    <w:basedOn w:val="ParagraphedelisteCar"/>
    <w:link w:val="02-puce-1"/>
    <w:rsid w:val="00795FA8"/>
    <w:rPr>
      <w:rFonts w:ascii="Franklin Gothic Demi" w:hAnsi="Franklin Gothic Demi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7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7C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.i62de3@ac-lille.fr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e.i62de3@ac-li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68126-B6E3-44E7-9D68-E6499C163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863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dsden62</dc:creator>
  <cp:lastModifiedBy>Gérard Szarzynski</cp:lastModifiedBy>
  <cp:revision>53</cp:revision>
  <cp:lastPrinted>2020-06-30T07:34:00Z</cp:lastPrinted>
  <dcterms:created xsi:type="dcterms:W3CDTF">2018-05-21T16:06:00Z</dcterms:created>
  <dcterms:modified xsi:type="dcterms:W3CDTF">2020-06-30T07:35:00Z</dcterms:modified>
</cp:coreProperties>
</file>